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12C0" w:rsidRPr="00781B16" w:rsidRDefault="005012C0" w:rsidP="005012C0">
      <w:pPr>
        <w:spacing w:after="0"/>
        <w:jc w:val="center"/>
        <w:rPr>
          <w:rFonts w:ascii="Arial" w:hAnsi="Arial" w:cs="Arial"/>
          <w:b/>
          <w:bCs/>
          <w:color w:val="FF0000"/>
          <w:szCs w:val="16"/>
          <w:u w:val="single"/>
        </w:rPr>
      </w:pPr>
      <w:r w:rsidRPr="00781B16">
        <w:rPr>
          <w:rFonts w:ascii="Arial" w:hAnsi="Arial" w:cs="Arial"/>
          <w:b/>
          <w:bCs/>
          <w:color w:val="FF0000"/>
          <w:szCs w:val="16"/>
          <w:u w:val="single"/>
        </w:rPr>
        <w:t>ENEM - 2015</w:t>
      </w:r>
    </w:p>
    <w:p w:rsidR="00DD2F7F" w:rsidRPr="00C371FD" w:rsidRDefault="00DD2F7F" w:rsidP="00DD2F7F">
      <w:pPr>
        <w:pStyle w:val="questo"/>
      </w:pPr>
      <w:r w:rsidRPr="00D04F59">
        <w:rPr>
          <w:b/>
          <w:noProof/>
        </w:rPr>
        <w:drawing>
          <wp:anchor distT="0" distB="0" distL="114300" distR="114300" simplePos="0" relativeHeight="251664384" behindDoc="0" locked="0" layoutInCell="1" allowOverlap="1">
            <wp:simplePos x="0" y="0"/>
            <wp:positionH relativeFrom="column">
              <wp:posOffset>4741545</wp:posOffset>
            </wp:positionH>
            <wp:positionV relativeFrom="paragraph">
              <wp:posOffset>126365</wp:posOffset>
            </wp:positionV>
            <wp:extent cx="2057400" cy="1169670"/>
            <wp:effectExtent l="19050" t="0" r="0" b="0"/>
            <wp:wrapSquare wrapText="bothSides"/>
            <wp:docPr id="1" name="Imagem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8" cstate="print"/>
                    <a:srcRect b="9317"/>
                    <a:stretch>
                      <a:fillRect/>
                    </a:stretch>
                  </pic:blipFill>
                  <pic:spPr bwMode="auto">
                    <a:xfrm>
                      <a:off x="0" y="0"/>
                      <a:ext cx="2057400" cy="1169670"/>
                    </a:xfrm>
                    <a:prstGeom prst="rect">
                      <a:avLst/>
                    </a:prstGeom>
                    <a:noFill/>
                    <a:ln w="9525">
                      <a:noFill/>
                      <a:miter lim="800000"/>
                      <a:headEnd/>
                      <a:tailEnd/>
                    </a:ln>
                  </pic:spPr>
                </pic:pic>
              </a:graphicData>
            </a:graphic>
          </wp:anchor>
        </w:drawing>
      </w:r>
      <w:r w:rsidRPr="00D04F59">
        <w:rPr>
          <w:b/>
        </w:rPr>
        <w:t>1.</w:t>
      </w:r>
      <w:r w:rsidR="00D04F59">
        <w:tab/>
      </w:r>
      <w:r w:rsidRPr="00C371FD">
        <w:t xml:space="preserve">Certos tipos de superfícies na natureza podem refletir luz de forma a gerar um efeito de arco-íris. Essa característica é conhecida como iridescência e ocorre por causa do fenômeno da interferência de película fina. A figura ilustra o esquema de uma fina camada iridescente de óleo sobre uma poça d’água. Parte do feixe de luz branca incidente (1) reflete na interface ar/óleo e sofre inversão de fase (2), o que equivale a uma mudança de meio comprimento de onda. A parte refratada do feixe (3) incide na interface óleo/água e sofre reflexão sem inversão de fase (4). O observador indicado enxergará aquela região do filme com coloração equivalente à do comprimento de onda que sofre interferência completamente construtiva entre os raios (2) e (5), mas essa condição só é possível para uma espessura mínima da película. Considere que o caminho percorrido em (3) e (4) corresponde ao dobro da espessura </w:t>
      </w:r>
      <w:r w:rsidRPr="00C371FD">
        <w:rPr>
          <w:position w:val="-4"/>
        </w:rPr>
        <w:object w:dxaOrig="20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12pt" o:ole="">
            <v:imagedata r:id="rId9" o:title=""/>
          </v:shape>
          <o:OLEObject Type="Embed" ProgID="Equation.DSMT4" ShapeID="_x0000_i1025" DrawAspect="Content" ObjectID="_1570783036" r:id="rId10"/>
        </w:object>
      </w:r>
      <w:r w:rsidRPr="00C371FD">
        <w:t xml:space="preserve"> da película de óleo.</w:t>
      </w:r>
    </w:p>
    <w:p w:rsidR="00DD2F7F" w:rsidRDefault="00DD2F7F" w:rsidP="00DD2F7F">
      <w:pPr>
        <w:pStyle w:val="questobody"/>
      </w:pPr>
      <w:r w:rsidRPr="00C371FD">
        <w:t xml:space="preserve">Expressa em termos do comprimento de onda </w:t>
      </w:r>
      <w:r w:rsidRPr="00C371FD">
        <w:rPr>
          <w:position w:val="-10"/>
        </w:rPr>
        <w:object w:dxaOrig="360" w:dyaOrig="300">
          <v:shape id="_x0000_i1026" type="#_x0000_t75" style="width:18pt;height:15pt" o:ole="">
            <v:imagedata r:id="rId11" o:title=""/>
          </v:shape>
          <o:OLEObject Type="Embed" ProgID="Equation.DSMT4" ShapeID="_x0000_i1026" DrawAspect="Content" ObjectID="_1570783037" r:id="rId12"/>
        </w:object>
      </w:r>
      <w:r w:rsidRPr="00C371FD">
        <w:t xml:space="preserve"> a espessura mínima é igual a</w:t>
      </w:r>
    </w:p>
    <w:p w:rsidR="00DD2F7F" w:rsidRPr="00C371FD" w:rsidRDefault="00DD2F7F" w:rsidP="00DD2F7F">
      <w:pPr>
        <w:pStyle w:val="col5"/>
      </w:pPr>
      <w:r w:rsidRPr="00083FD1">
        <w:t>a)</w:t>
      </w:r>
      <w:r w:rsidRPr="00083FD1">
        <w:tab/>
      </w:r>
      <w:r w:rsidRPr="00DD2F7F">
        <w:rPr>
          <w:position w:val="-20"/>
        </w:rPr>
        <w:object w:dxaOrig="260" w:dyaOrig="540">
          <v:shape id="_x0000_i1027" type="#_x0000_t75" style="width:13.2pt;height:27pt" o:ole="">
            <v:imagedata r:id="rId13" o:title=""/>
          </v:shape>
          <o:OLEObject Type="Embed" ProgID="Equation.DSMT4" ShapeID="_x0000_i1027" DrawAspect="Content" ObjectID="_1570783038" r:id="rId14"/>
        </w:object>
      </w:r>
      <w:r w:rsidRPr="00083FD1">
        <w:tab/>
      </w:r>
      <w:r>
        <w:t>b</w:t>
      </w:r>
      <w:r w:rsidRPr="00083FD1">
        <w:t>)</w:t>
      </w:r>
      <w:r w:rsidRPr="00083FD1">
        <w:tab/>
      </w:r>
      <w:r w:rsidRPr="00DD2F7F">
        <w:rPr>
          <w:position w:val="-20"/>
        </w:rPr>
        <w:object w:dxaOrig="260" w:dyaOrig="540">
          <v:shape id="_x0000_i1028" type="#_x0000_t75" style="width:13.2pt;height:27pt" o:ole="">
            <v:imagedata r:id="rId15" o:title=""/>
          </v:shape>
          <o:OLEObject Type="Embed" ProgID="Equation.DSMT4" ShapeID="_x0000_i1028" DrawAspect="Content" ObjectID="_1570783039" r:id="rId16"/>
        </w:object>
      </w:r>
      <w:r>
        <w:tab/>
      </w:r>
      <w:r w:rsidRPr="00C371FD">
        <w:t>c)</w:t>
      </w:r>
      <w:r>
        <w:tab/>
      </w:r>
      <w:r w:rsidRPr="00DD2F7F">
        <w:rPr>
          <w:position w:val="-20"/>
        </w:rPr>
        <w:object w:dxaOrig="340" w:dyaOrig="540">
          <v:shape id="_x0000_i1029" type="#_x0000_t75" style="width:17.4pt;height:27pt" o:ole="">
            <v:imagedata r:id="rId17" o:title=""/>
          </v:shape>
          <o:OLEObject Type="Embed" ProgID="Equation.DSMT4" ShapeID="_x0000_i1029" DrawAspect="Content" ObjectID="_1570783040" r:id="rId18"/>
        </w:object>
      </w:r>
      <w:r w:rsidRPr="00C371FD">
        <w:t xml:space="preserve">  </w:t>
      </w:r>
      <w:r>
        <w:tab/>
      </w:r>
      <w:r w:rsidRPr="00C371FD">
        <w:t>d)</w:t>
      </w:r>
      <w:r>
        <w:tab/>
      </w:r>
      <w:r w:rsidRPr="00C371FD">
        <w:rPr>
          <w:position w:val="-6"/>
        </w:rPr>
        <w:object w:dxaOrig="220" w:dyaOrig="260">
          <v:shape id="_x0000_i1030" type="#_x0000_t75" style="width:11.4pt;height:12.6pt" o:ole="">
            <v:imagedata r:id="rId19" o:title=""/>
          </v:shape>
          <o:OLEObject Type="Embed" ProgID="Equation.DSMT4" ShapeID="_x0000_i1030" DrawAspect="Content" ObjectID="_1570783041" r:id="rId20"/>
        </w:object>
      </w:r>
      <w:r w:rsidRPr="00C371FD">
        <w:t xml:space="preserve">  </w:t>
      </w:r>
      <w:r>
        <w:tab/>
      </w:r>
      <w:r w:rsidRPr="00C371FD">
        <w:t>e)</w:t>
      </w:r>
      <w:r>
        <w:tab/>
      </w:r>
      <w:r w:rsidRPr="00C371FD">
        <w:rPr>
          <w:position w:val="-6"/>
        </w:rPr>
        <w:object w:dxaOrig="279" w:dyaOrig="220">
          <v:shape id="_x0000_i1031" type="#_x0000_t75" style="width:14.4pt;height:10.8pt" o:ole="">
            <v:imagedata r:id="rId21" o:title=""/>
          </v:shape>
          <o:OLEObject Type="Embed" ProgID="Equation.DSMT4" ShapeID="_x0000_i1031" DrawAspect="Content" ObjectID="_1570783042" r:id="rId22"/>
        </w:object>
      </w:r>
      <w:r w:rsidRPr="00C371FD">
        <w:t xml:space="preserve">  </w:t>
      </w:r>
    </w:p>
    <w:p w:rsidR="00DD2F7F" w:rsidRPr="00A33395" w:rsidRDefault="00DD2F7F" w:rsidP="00A33395">
      <w:pPr>
        <w:pStyle w:val="questobody"/>
        <w:rPr>
          <w:b/>
          <w:color w:val="FF0000"/>
        </w:rPr>
      </w:pPr>
      <w:r w:rsidRPr="00A33395">
        <w:rPr>
          <w:b/>
          <w:color w:val="FF0000"/>
        </w:rPr>
        <w:t>Gabarito/Resolução:</w:t>
      </w:r>
    </w:p>
    <w:p w:rsidR="00DD2F7F" w:rsidRPr="002E3C4F" w:rsidRDefault="00DD2F7F" w:rsidP="00A33395">
      <w:pPr>
        <w:pStyle w:val="questobody"/>
        <w:rPr>
          <w:b/>
          <w:color w:val="FF0000"/>
        </w:rPr>
      </w:pPr>
      <w:r w:rsidRPr="002E3C4F">
        <w:rPr>
          <w:b/>
          <w:color w:val="FF0000"/>
        </w:rPr>
        <w:t>[A]</w:t>
      </w:r>
    </w:p>
    <w:p w:rsidR="00DD2F7F" w:rsidRPr="00DD2F7F" w:rsidRDefault="00DD2F7F" w:rsidP="00DD2F7F">
      <w:pPr>
        <w:pStyle w:val="questobody"/>
      </w:pPr>
      <w:r w:rsidRPr="00DD2F7F">
        <w:t xml:space="preserve">A diferença entre os caminhos percorridos pelos dois raios que atingem o olho do observador é </w:t>
      </w:r>
      <w:r w:rsidRPr="00DD2F7F">
        <w:object w:dxaOrig="859" w:dyaOrig="300">
          <v:shape id="_x0000_i1032" type="#_x0000_t75" style="width:42.6pt;height:15pt" o:ole="">
            <v:imagedata r:id="rId23" o:title=""/>
          </v:shape>
          <o:OLEObject Type="Embed" ProgID="Equation.DSMT4" ShapeID="_x0000_i1032" DrawAspect="Content" ObjectID="_1570783043" r:id="rId24"/>
        </w:object>
      </w:r>
    </w:p>
    <w:p w:rsidR="00DD2F7F" w:rsidRPr="00DD2F7F" w:rsidRDefault="00DD2F7F" w:rsidP="00DD2F7F">
      <w:pPr>
        <w:pStyle w:val="questobody"/>
      </w:pPr>
      <w:r w:rsidRPr="00DD2F7F">
        <w:t xml:space="preserve">Como há inversão de fase numa das reflexões, a interferência ocorre com inversão de fase. Assim, a diferença de caminhos deve ser igual a um número ímpar (i) de semiondas </w:t>
      </w:r>
      <w:r w:rsidRPr="00DD2F7F">
        <w:rPr>
          <w:position w:val="-24"/>
        </w:rPr>
        <w:object w:dxaOrig="400" w:dyaOrig="580">
          <v:shape id="_x0000_i1033" type="#_x0000_t75" style="width:19.8pt;height:29.4pt" o:ole="">
            <v:imagedata r:id="rId25" o:title=""/>
          </v:shape>
          <o:OLEObject Type="Embed" ProgID="Equation.DSMT4" ShapeID="_x0000_i1033" DrawAspect="Content" ObjectID="_1570783044" r:id="rId26"/>
        </w:object>
      </w:r>
      <w:r w:rsidRPr="00DD2F7F">
        <w:t>.</w:t>
      </w:r>
      <w:r>
        <w:t xml:space="preserve"> </w:t>
      </w:r>
      <w:r w:rsidRPr="00DD2F7F">
        <w:t>Então:</w:t>
      </w:r>
      <w:r w:rsidRPr="00DD2F7F">
        <w:rPr>
          <w:position w:val="-22"/>
        </w:rPr>
        <w:object w:dxaOrig="1920" w:dyaOrig="560">
          <v:shape id="_x0000_i1034" type="#_x0000_t75" style="width:96.6pt;height:27.6pt" o:ole="">
            <v:imagedata r:id="rId27" o:title=""/>
          </v:shape>
          <o:OLEObject Type="Embed" ProgID="Equation.DSMT4" ShapeID="_x0000_i1034" DrawAspect="Content" ObjectID="_1570783045" r:id="rId28"/>
        </w:object>
      </w:r>
    </w:p>
    <w:p w:rsidR="00DD2F7F" w:rsidRPr="00DD2F7F" w:rsidRDefault="00DD2F7F" w:rsidP="00DD2F7F">
      <w:pPr>
        <w:pStyle w:val="questobody"/>
      </w:pPr>
      <w:r w:rsidRPr="00DD2F7F">
        <w:t xml:space="preserve">Como o enunciado pede a espessura mínima, </w:t>
      </w:r>
      <w:r>
        <w:t>i = 1.</w:t>
      </w:r>
      <w:r w:rsidRPr="00DD2F7F">
        <w:t xml:space="preserve"> Assim:</w:t>
      </w:r>
    </w:p>
    <w:p w:rsidR="00DD2F7F" w:rsidRPr="00DD2F7F" w:rsidRDefault="00DD2F7F" w:rsidP="00DD2F7F">
      <w:pPr>
        <w:pStyle w:val="questobody"/>
      </w:pPr>
      <w:r w:rsidRPr="00DD2F7F">
        <w:object w:dxaOrig="2900" w:dyaOrig="639">
          <v:shape id="_x0000_i1035" type="#_x0000_t75" style="width:120.6pt;height:27pt" o:ole="">
            <v:imagedata r:id="rId29" o:title=""/>
          </v:shape>
          <o:OLEObject Type="Embed" ProgID="Equation.DSMT4" ShapeID="_x0000_i1035" DrawAspect="Content" ObjectID="_1570783046" r:id="rId30"/>
        </w:object>
      </w:r>
    </w:p>
    <w:p w:rsidR="00DD2F7F" w:rsidRPr="00C371FD" w:rsidRDefault="00DD2F7F" w:rsidP="00A33395">
      <w:pPr>
        <w:pStyle w:val="questo"/>
      </w:pPr>
      <w:r w:rsidRPr="00A33395">
        <w:rPr>
          <w:b/>
        </w:rPr>
        <w:t>2.</w:t>
      </w:r>
      <w:r w:rsidR="00A33395">
        <w:tab/>
      </w:r>
      <w:r w:rsidRPr="00C371FD">
        <w:t>Uma pessoa abre sua geladeira, verifica o que há dentro e depois fecha a porta dessa geladeira. Em seguida, ela tenta abrir a geladeira novamente, mas só consegue fazer isso depois de exercer uma força mais intensa do que a habitual.</w:t>
      </w:r>
    </w:p>
    <w:p w:rsidR="00DD2F7F" w:rsidRPr="00C371FD" w:rsidRDefault="00DD2F7F" w:rsidP="00A33395">
      <w:pPr>
        <w:pStyle w:val="questobody"/>
      </w:pPr>
      <w:r w:rsidRPr="00C371FD">
        <w:t>A dificuldade extra para reabrir a geladeira ocorre porque o (a)</w:t>
      </w:r>
    </w:p>
    <w:p w:rsidR="00DD2F7F" w:rsidRPr="00C371FD" w:rsidRDefault="00DD2F7F" w:rsidP="00A33395">
      <w:pPr>
        <w:pStyle w:val="colunas"/>
      </w:pPr>
      <w:r w:rsidRPr="00C371FD">
        <w:t>a)</w:t>
      </w:r>
      <w:r w:rsidR="001D1C29">
        <w:tab/>
      </w:r>
      <w:r w:rsidRPr="00C371FD">
        <w:t xml:space="preserve">volume de ar dentro da geladeira diminuiu.  </w:t>
      </w:r>
    </w:p>
    <w:p w:rsidR="00DD2F7F" w:rsidRPr="00C371FD" w:rsidRDefault="00DD2F7F" w:rsidP="00A33395">
      <w:pPr>
        <w:pStyle w:val="colunas"/>
      </w:pPr>
      <w:r w:rsidRPr="00C371FD">
        <w:t>b)</w:t>
      </w:r>
      <w:r w:rsidR="001D1C29">
        <w:tab/>
      </w:r>
      <w:r w:rsidRPr="00C371FD">
        <w:t xml:space="preserve">motor da geladeira está funcionando com potência máxima.  </w:t>
      </w:r>
    </w:p>
    <w:p w:rsidR="00DD2F7F" w:rsidRPr="00C371FD" w:rsidRDefault="00DD2F7F" w:rsidP="00A33395">
      <w:pPr>
        <w:pStyle w:val="colunas"/>
      </w:pPr>
      <w:r w:rsidRPr="00C371FD">
        <w:t>c)</w:t>
      </w:r>
      <w:r w:rsidR="001D1C29">
        <w:tab/>
      </w:r>
      <w:r w:rsidRPr="00C371FD">
        <w:t xml:space="preserve">força exercida pelo ímã fixado na porta da geladeira aumenta.  </w:t>
      </w:r>
    </w:p>
    <w:p w:rsidR="00DD2F7F" w:rsidRPr="00C371FD" w:rsidRDefault="00DD2F7F" w:rsidP="00A33395">
      <w:pPr>
        <w:pStyle w:val="colunas"/>
      </w:pPr>
      <w:r w:rsidRPr="00C371FD">
        <w:t>d)</w:t>
      </w:r>
      <w:r w:rsidR="001D1C29">
        <w:tab/>
      </w:r>
      <w:r w:rsidRPr="00C371FD">
        <w:t xml:space="preserve">pressão no interior da geladeira está abaixo da pressão externa.  </w:t>
      </w:r>
    </w:p>
    <w:p w:rsidR="00DD2F7F" w:rsidRPr="00C371FD" w:rsidRDefault="00DD2F7F" w:rsidP="00A33395">
      <w:pPr>
        <w:pStyle w:val="colunas"/>
      </w:pPr>
      <w:r w:rsidRPr="00C371FD">
        <w:t>e)</w:t>
      </w:r>
      <w:r w:rsidR="001D1C29">
        <w:tab/>
      </w:r>
      <w:r w:rsidRPr="00C371FD">
        <w:t xml:space="preserve">temperatura no interior da geladeira é inferior ao valor existente antes de ela ser aberta.  </w:t>
      </w:r>
    </w:p>
    <w:p w:rsidR="00DD2F7F" w:rsidRPr="00A33395" w:rsidRDefault="00DD2F7F" w:rsidP="00A33395">
      <w:pPr>
        <w:pStyle w:val="questobody"/>
        <w:rPr>
          <w:b/>
          <w:color w:val="FF0000"/>
        </w:rPr>
      </w:pPr>
      <w:r w:rsidRPr="00A33395">
        <w:rPr>
          <w:b/>
          <w:color w:val="FF0000"/>
        </w:rPr>
        <w:t>Gabarito/Resolução:</w:t>
      </w:r>
    </w:p>
    <w:p w:rsidR="00DD2F7F" w:rsidRPr="002E3C4F" w:rsidRDefault="00DD2F7F" w:rsidP="00A33395">
      <w:pPr>
        <w:pStyle w:val="questobody"/>
        <w:rPr>
          <w:b/>
          <w:color w:val="FF0000"/>
        </w:rPr>
      </w:pPr>
      <w:r w:rsidRPr="002E3C4F">
        <w:rPr>
          <w:b/>
          <w:color w:val="FF0000"/>
        </w:rPr>
        <w:t>[D]</w:t>
      </w:r>
    </w:p>
    <w:p w:rsidR="00DD2F7F" w:rsidRPr="00C371FD" w:rsidRDefault="00DD2F7F" w:rsidP="00A33395">
      <w:pPr>
        <w:pStyle w:val="questobody"/>
      </w:pPr>
      <w:r w:rsidRPr="00C371FD">
        <w:t xml:space="preserve">Quando a geladeira é aberta, ocorre entrada de ar quente e saída de ar frio. Após fechar a porta, esse ar quente, inicialmente à temperatura </w:t>
      </w:r>
      <w:r w:rsidR="00A33395">
        <w:rPr>
          <w:b/>
        </w:rPr>
        <w:t>T</w:t>
      </w:r>
      <w:r w:rsidR="00A33395">
        <w:rPr>
          <w:b/>
          <w:vertAlign w:val="subscript"/>
        </w:rPr>
        <w:t>0</w:t>
      </w:r>
      <w:r w:rsidRPr="00C371FD">
        <w:t xml:space="preserve"> e à pressão atmosférica </w:t>
      </w:r>
      <w:r w:rsidR="00A33395">
        <w:rPr>
          <w:b/>
        </w:rPr>
        <w:t>p</w:t>
      </w:r>
      <w:r w:rsidR="00A33395">
        <w:rPr>
          <w:b/>
          <w:vertAlign w:val="subscript"/>
        </w:rPr>
        <w:t>0</w:t>
      </w:r>
      <w:r w:rsidR="00A33395">
        <w:rPr>
          <w:b/>
        </w:rPr>
        <w:t>,</w:t>
      </w:r>
      <w:r w:rsidRPr="00C371FD">
        <w:t xml:space="preserve"> é resfriado a volume constante, à temperatura </w:t>
      </w:r>
      <w:r w:rsidR="00A33395" w:rsidRPr="00A33395">
        <w:rPr>
          <w:b/>
        </w:rPr>
        <w:t>T</w:t>
      </w:r>
    </w:p>
    <w:p w:rsidR="00DD2F7F" w:rsidRPr="00C371FD" w:rsidRDefault="00DD2F7F" w:rsidP="00A33395">
      <w:pPr>
        <w:pStyle w:val="questobody"/>
      </w:pPr>
      <w:r w:rsidRPr="00C371FD">
        <w:t>Da equação geral dos gases:</w:t>
      </w:r>
    </w:p>
    <w:p w:rsidR="00DD2F7F" w:rsidRPr="00C371FD" w:rsidRDefault="00A33395" w:rsidP="00A33395">
      <w:pPr>
        <w:pStyle w:val="questobody"/>
      </w:pPr>
      <w:r w:rsidRPr="00C371FD">
        <w:rPr>
          <w:position w:val="-26"/>
        </w:rPr>
        <w:object w:dxaOrig="2520" w:dyaOrig="660">
          <v:shape id="_x0000_i1036" type="#_x0000_t75" style="width:94.8pt;height:24.6pt" o:ole="">
            <v:imagedata r:id="rId31" o:title=""/>
          </v:shape>
          <o:OLEObject Type="Embed" ProgID="Equation.DSMT4" ShapeID="_x0000_i1036" DrawAspect="Content" ObjectID="_1570783047" r:id="rId32"/>
        </w:object>
      </w:r>
    </w:p>
    <w:p w:rsidR="00DD2F7F" w:rsidRPr="00C371FD" w:rsidRDefault="00DD2F7F" w:rsidP="00A33395">
      <w:pPr>
        <w:pStyle w:val="questobody"/>
      </w:pPr>
      <w:r w:rsidRPr="00C371FD">
        <w:t xml:space="preserve">Se </w:t>
      </w:r>
      <w:r w:rsidR="00A33395" w:rsidRPr="00C371FD">
        <w:rPr>
          <w:position w:val="-10"/>
        </w:rPr>
        <w:object w:dxaOrig="1719" w:dyaOrig="300">
          <v:shape id="_x0000_i1037" type="#_x0000_t75" style="width:71.4pt;height:12.6pt" o:ole="">
            <v:imagedata r:id="rId33" o:title=""/>
          </v:shape>
          <o:OLEObject Type="Embed" ProgID="Equation.DSMT4" ShapeID="_x0000_i1037" DrawAspect="Content" ObjectID="_1570783048" r:id="rId34"/>
        </w:object>
      </w:r>
      <w:r w:rsidRPr="00C371FD">
        <w:t xml:space="preserve"> </w:t>
      </w:r>
      <w:r>
        <w:t xml:space="preserve">Logo, </w:t>
      </w:r>
      <w:r w:rsidRPr="00C371FD">
        <w:t>a pressão do ar no interior da geladeira é menor que a pressão externa, dificultando a abertura da porta.</w:t>
      </w:r>
    </w:p>
    <w:p w:rsidR="00DD2F7F" w:rsidRPr="00C371FD" w:rsidRDefault="00DD2F7F" w:rsidP="00A33395">
      <w:pPr>
        <w:pStyle w:val="questo"/>
      </w:pPr>
      <w:r w:rsidRPr="00A33395">
        <w:rPr>
          <w:b/>
        </w:rPr>
        <w:t>3.</w:t>
      </w:r>
      <w:r w:rsidR="00A33395">
        <w:tab/>
      </w:r>
      <w:r w:rsidRPr="00C371FD">
        <w:t xml:space="preserve">Uma análise criteriosa do desempenho de Usain Bolt na quebra do recorde mundial dos </w:t>
      </w:r>
      <w:r w:rsidR="00A33395">
        <w:t>100</w:t>
      </w:r>
      <w:r w:rsidRPr="00C371FD">
        <w:t xml:space="preserve"> metros rasos mostrou que, apesar de ser o último dos corredores a reagir ao tiro e iniciar a corrida, seus primeiros </w:t>
      </w:r>
      <w:r w:rsidR="00A33395">
        <w:t>30</w:t>
      </w:r>
      <w:r w:rsidRPr="00C371FD">
        <w:t xml:space="preserve"> metros foram os mais velozes já feitos em um recorde mundial, cruzando essa marca em </w:t>
      </w:r>
      <w:r w:rsidR="00A33395">
        <w:t>3,78</w:t>
      </w:r>
      <w:r w:rsidRPr="00C371FD">
        <w:t xml:space="preserve"> segundos. Até se colocar com o corpo reto, foram </w:t>
      </w:r>
      <w:r w:rsidR="00A33395">
        <w:t>13</w:t>
      </w:r>
      <w:r w:rsidRPr="00C371FD">
        <w:t xml:space="preserve"> passadas, mostrando sua potência durante a aceleração, o momento mais importante da corrida. Ao final desse percurso, Bolt havia atingido a velocidade máxima de </w:t>
      </w:r>
      <w:r w:rsidR="00A33395">
        <w:t>12 m/s</w:t>
      </w:r>
    </w:p>
    <w:p w:rsidR="00DD2F7F" w:rsidRPr="00C371FD" w:rsidRDefault="00DD2F7F" w:rsidP="00A33395">
      <w:pPr>
        <w:pStyle w:val="questobody"/>
      </w:pPr>
      <w:r w:rsidRPr="00C371FD">
        <w:t xml:space="preserve">Supondo que a massa desse corredor seja igual a </w:t>
      </w:r>
      <w:r w:rsidR="00A33395">
        <w:t>90 kg</w:t>
      </w:r>
      <w:r w:rsidRPr="00C371FD">
        <w:t xml:space="preserve"> o trabalho total realizado nas </w:t>
      </w:r>
      <w:r w:rsidR="00A33395">
        <w:t>13</w:t>
      </w:r>
      <w:r w:rsidRPr="00C371FD">
        <w:t xml:space="preserve"> primeiras passadas é mais próximo de</w:t>
      </w:r>
    </w:p>
    <w:p w:rsidR="00DD2F7F" w:rsidRPr="00C371FD" w:rsidRDefault="00DD2F7F" w:rsidP="00A33395">
      <w:pPr>
        <w:pStyle w:val="col5"/>
        <w:ind w:left="510" w:hanging="226"/>
      </w:pPr>
      <w:r w:rsidRPr="00C371FD">
        <w:t>a)</w:t>
      </w:r>
      <w:r w:rsidR="00A33395">
        <w:tab/>
        <w:t>5,4</w:t>
      </w:r>
      <w:r w:rsidR="00A33395">
        <w:rPr>
          <w:vertAlign w:val="subscript"/>
        </w:rPr>
        <w:t xml:space="preserve"> </w:t>
      </w:r>
      <w:r w:rsidR="00A33395">
        <w:sym w:font="Symbol" w:char="F0B4"/>
      </w:r>
      <w:r w:rsidR="00A33395">
        <w:rPr>
          <w:vertAlign w:val="subscript"/>
        </w:rPr>
        <w:t xml:space="preserve"> </w:t>
      </w:r>
      <w:r w:rsidR="00A33395">
        <w:t>10</w:t>
      </w:r>
      <w:r w:rsidR="00A33395" w:rsidRPr="00A33395">
        <w:rPr>
          <w:vertAlign w:val="superscript"/>
        </w:rPr>
        <w:t>2</w:t>
      </w:r>
      <w:r w:rsidR="00A33395">
        <w:t xml:space="preserve"> J.</w:t>
      </w:r>
      <w:r w:rsidR="00A33395">
        <w:tab/>
        <w:t>b)</w:t>
      </w:r>
      <w:r w:rsidR="00A33395">
        <w:tab/>
        <w:t>6,5</w:t>
      </w:r>
      <w:r w:rsidR="00A33395">
        <w:rPr>
          <w:vertAlign w:val="subscript"/>
        </w:rPr>
        <w:t xml:space="preserve"> </w:t>
      </w:r>
      <w:r w:rsidR="00A33395">
        <w:sym w:font="Symbol" w:char="F0B4"/>
      </w:r>
      <w:r w:rsidR="00A33395">
        <w:rPr>
          <w:vertAlign w:val="subscript"/>
        </w:rPr>
        <w:t xml:space="preserve"> </w:t>
      </w:r>
      <w:r w:rsidR="00A33395">
        <w:t>10</w:t>
      </w:r>
      <w:r w:rsidR="00A33395">
        <w:rPr>
          <w:vertAlign w:val="superscript"/>
        </w:rPr>
        <w:t>3</w:t>
      </w:r>
      <w:r w:rsidR="00A33395">
        <w:t xml:space="preserve"> J.</w:t>
      </w:r>
      <w:r w:rsidR="00A33395">
        <w:tab/>
        <w:t>c)</w:t>
      </w:r>
      <w:r w:rsidR="00A33395">
        <w:tab/>
        <w:t>8,6</w:t>
      </w:r>
      <w:r w:rsidR="00A33395">
        <w:rPr>
          <w:vertAlign w:val="subscript"/>
        </w:rPr>
        <w:t xml:space="preserve"> </w:t>
      </w:r>
      <w:r w:rsidR="00A33395">
        <w:sym w:font="Symbol" w:char="F0B4"/>
      </w:r>
      <w:r w:rsidR="00A33395">
        <w:rPr>
          <w:vertAlign w:val="subscript"/>
        </w:rPr>
        <w:t xml:space="preserve"> </w:t>
      </w:r>
      <w:r w:rsidR="00A33395">
        <w:t>10</w:t>
      </w:r>
      <w:r w:rsidR="00A33395">
        <w:rPr>
          <w:vertAlign w:val="superscript"/>
        </w:rPr>
        <w:t>3</w:t>
      </w:r>
      <w:r w:rsidR="00A33395">
        <w:t xml:space="preserve"> J.</w:t>
      </w:r>
      <w:r w:rsidR="00A33395">
        <w:tab/>
        <w:t>d)</w:t>
      </w:r>
      <w:r w:rsidR="00A33395">
        <w:tab/>
        <w:t>1,3</w:t>
      </w:r>
      <w:r w:rsidR="00A33395">
        <w:rPr>
          <w:vertAlign w:val="subscript"/>
        </w:rPr>
        <w:t xml:space="preserve"> </w:t>
      </w:r>
      <w:r w:rsidR="00A33395">
        <w:sym w:font="Symbol" w:char="F0B4"/>
      </w:r>
      <w:r w:rsidR="00A33395">
        <w:rPr>
          <w:vertAlign w:val="subscript"/>
        </w:rPr>
        <w:t xml:space="preserve"> </w:t>
      </w:r>
      <w:r w:rsidR="00A33395">
        <w:t>10</w:t>
      </w:r>
      <w:r w:rsidR="00A33395">
        <w:rPr>
          <w:vertAlign w:val="superscript"/>
        </w:rPr>
        <w:t>4</w:t>
      </w:r>
      <w:r w:rsidR="00A33395">
        <w:t xml:space="preserve"> J.</w:t>
      </w:r>
      <w:r w:rsidRPr="00C371FD">
        <w:t xml:space="preserve"> </w:t>
      </w:r>
      <w:r w:rsidR="00A33395">
        <w:tab/>
        <w:t>e)</w:t>
      </w:r>
      <w:r w:rsidR="00A33395">
        <w:tab/>
        <w:t>3,2</w:t>
      </w:r>
      <w:r w:rsidR="00A33395">
        <w:rPr>
          <w:vertAlign w:val="subscript"/>
        </w:rPr>
        <w:t xml:space="preserve"> </w:t>
      </w:r>
      <w:r w:rsidR="00A33395">
        <w:sym w:font="Symbol" w:char="F0B4"/>
      </w:r>
      <w:r w:rsidR="00A33395">
        <w:rPr>
          <w:vertAlign w:val="subscript"/>
        </w:rPr>
        <w:t xml:space="preserve"> </w:t>
      </w:r>
      <w:r w:rsidR="00A33395">
        <w:t>10</w:t>
      </w:r>
      <w:r w:rsidR="00A33395">
        <w:rPr>
          <w:vertAlign w:val="superscript"/>
        </w:rPr>
        <w:t>4</w:t>
      </w:r>
      <w:r w:rsidR="00A33395">
        <w:t xml:space="preserve"> J.</w:t>
      </w:r>
    </w:p>
    <w:p w:rsidR="00DD2F7F" w:rsidRPr="00A33395" w:rsidRDefault="00DD2F7F" w:rsidP="00A33395">
      <w:pPr>
        <w:pStyle w:val="questobody"/>
        <w:rPr>
          <w:b/>
          <w:color w:val="FF0000"/>
        </w:rPr>
      </w:pPr>
      <w:r w:rsidRPr="00A33395">
        <w:rPr>
          <w:b/>
          <w:color w:val="FF0000"/>
        </w:rPr>
        <w:t>Gabarito/Resolução:</w:t>
      </w:r>
    </w:p>
    <w:p w:rsidR="00DD2F7F" w:rsidRPr="002E3C4F" w:rsidRDefault="00DD2F7F" w:rsidP="00A33395">
      <w:pPr>
        <w:pStyle w:val="questobody"/>
        <w:rPr>
          <w:b/>
          <w:color w:val="FF0000"/>
        </w:rPr>
      </w:pPr>
      <w:r w:rsidRPr="002E3C4F">
        <w:rPr>
          <w:b/>
          <w:color w:val="FF0000"/>
        </w:rPr>
        <w:t>[B]</w:t>
      </w:r>
    </w:p>
    <w:p w:rsidR="00DD2F7F" w:rsidRPr="00C371FD" w:rsidRDefault="00DD2F7F" w:rsidP="00A33395">
      <w:pPr>
        <w:pStyle w:val="questobody"/>
      </w:pPr>
      <w:r w:rsidRPr="00C371FD">
        <w:t xml:space="preserve">Dados: </w:t>
      </w:r>
      <w:r w:rsidR="00A33395">
        <w:t>m = 90 kg; v</w:t>
      </w:r>
      <w:r w:rsidR="00A33395">
        <w:rPr>
          <w:vertAlign w:val="subscript"/>
        </w:rPr>
        <w:t>0</w:t>
      </w:r>
      <w:r w:rsidR="00A33395">
        <w:t xml:space="preserve"> = 0; v = 12 m/s.</w:t>
      </w:r>
      <w:r w:rsidR="00A33395" w:rsidRPr="00C371FD">
        <w:t xml:space="preserve"> </w:t>
      </w:r>
    </w:p>
    <w:p w:rsidR="00DD2F7F" w:rsidRPr="00C371FD" w:rsidRDefault="00DD2F7F" w:rsidP="00A33395">
      <w:pPr>
        <w:pStyle w:val="questobody"/>
      </w:pPr>
      <w:r w:rsidRPr="00C371FD">
        <w:t>O trabalho</w:t>
      </w:r>
      <w:r w:rsidR="00A33395">
        <w:t xml:space="preserve"> (W)</w:t>
      </w:r>
      <w:r w:rsidRPr="00C371FD">
        <w:t xml:space="preserve">  da força resultante realizado sobre o atleta é dado pelo teorema da energia cinética.</w:t>
      </w:r>
    </w:p>
    <w:p w:rsidR="00DD2F7F" w:rsidRDefault="00A33395" w:rsidP="00A33395">
      <w:pPr>
        <w:pStyle w:val="questobody"/>
      </w:pPr>
      <w:r w:rsidRPr="00C371FD">
        <w:rPr>
          <w:position w:val="-20"/>
        </w:rPr>
        <w:object w:dxaOrig="5880" w:dyaOrig="700">
          <v:shape id="_x0000_i1038" type="#_x0000_t75" style="width:224.4pt;height:27pt" o:ole="">
            <v:imagedata r:id="rId35" o:title=""/>
          </v:shape>
          <o:OLEObject Type="Embed" ProgID="Equation.DSMT4" ShapeID="_x0000_i1038" DrawAspect="Content" ObjectID="_1570783049" r:id="rId36"/>
        </w:object>
      </w:r>
    </w:p>
    <w:p w:rsidR="00DD2F7F" w:rsidRPr="00C371FD" w:rsidRDefault="00DD2F7F" w:rsidP="00A33395">
      <w:pPr>
        <w:pStyle w:val="questobody"/>
      </w:pPr>
    </w:p>
    <w:p w:rsidR="00DD2F7F" w:rsidRDefault="00DD2F7F" w:rsidP="00A33395">
      <w:pPr>
        <w:pStyle w:val="questobody"/>
        <w:rPr>
          <w:b/>
          <w:i/>
          <w:szCs w:val="18"/>
        </w:rPr>
      </w:pPr>
      <w:r>
        <w:rPr>
          <w:b/>
          <w:i/>
          <w:szCs w:val="18"/>
        </w:rPr>
        <w:t>Comentário: Alguns candidatos deram a essa questão uma resolução diferente (errada), chegando à alternativa C. A tal resolução está abaixo.</w:t>
      </w:r>
    </w:p>
    <w:p w:rsidR="00DD2F7F" w:rsidRDefault="00DD2F7F" w:rsidP="00A33395">
      <w:pPr>
        <w:pStyle w:val="questobody"/>
        <w:rPr>
          <w:szCs w:val="18"/>
        </w:rPr>
      </w:pPr>
      <w:r>
        <w:rPr>
          <w:szCs w:val="18"/>
        </w:rPr>
        <w:t>Calculando a aceleração escalar média:</w:t>
      </w:r>
    </w:p>
    <w:p w:rsidR="00DD2F7F" w:rsidRDefault="00A33395" w:rsidP="00A33395">
      <w:pPr>
        <w:pStyle w:val="questobody"/>
        <w:rPr>
          <w:b/>
          <w:i/>
          <w:szCs w:val="18"/>
        </w:rPr>
      </w:pPr>
      <w:r w:rsidRPr="008E1EF6">
        <w:rPr>
          <w:b/>
          <w:i/>
          <w:position w:val="-100"/>
          <w:szCs w:val="18"/>
        </w:rPr>
        <w:object w:dxaOrig="3620" w:dyaOrig="2320">
          <v:shape id="_x0000_i1039" type="#_x0000_t75" style="width:136.2pt;height:87.6pt" o:ole="">
            <v:imagedata r:id="rId37" o:title=""/>
          </v:shape>
          <o:OLEObject Type="Embed" ProgID="Equation.DSMT4" ShapeID="_x0000_i1039" DrawAspect="Content" ObjectID="_1570783050" r:id="rId38"/>
        </w:object>
      </w:r>
      <w:r w:rsidR="00DD2F7F">
        <w:rPr>
          <w:b/>
          <w:i/>
          <w:szCs w:val="18"/>
        </w:rPr>
        <w:t xml:space="preserve"> </w:t>
      </w:r>
    </w:p>
    <w:p w:rsidR="00DD2F7F" w:rsidRDefault="00DD2F7F" w:rsidP="00A33395">
      <w:pPr>
        <w:pStyle w:val="questobody"/>
        <w:rPr>
          <w:szCs w:val="18"/>
        </w:rPr>
      </w:pPr>
      <w:r w:rsidRPr="008E1EF6">
        <w:rPr>
          <w:szCs w:val="18"/>
        </w:rPr>
        <w:t>Essa</w:t>
      </w:r>
      <w:r>
        <w:rPr>
          <w:szCs w:val="18"/>
        </w:rPr>
        <w:t xml:space="preserve"> resolução está errada, pois a aceleração escalar média é aquela que permite atingir a mesma velocidade no mesmo tempo e não percorrer a mesma distância no mesmo tempo.</w:t>
      </w:r>
    </w:p>
    <w:p w:rsidR="00DD2F7F" w:rsidRDefault="00DD2F7F" w:rsidP="00A33395">
      <w:pPr>
        <w:pStyle w:val="questobody"/>
        <w:rPr>
          <w:szCs w:val="18"/>
        </w:rPr>
      </w:pPr>
      <w:r>
        <w:rPr>
          <w:szCs w:val="18"/>
        </w:rPr>
        <w:t xml:space="preserve">Essa resolução somente seria correta se o enunciado garantisse que a aceleração foi constante (movimento uniformemente variado). Porém, nesse caso, o espaço percorrido teria que ser menor que 30 m. Certamente, a aceleração do atleta no início da prova foi bem maior que a média, possibilitando um deslocamento maior (maior "área") no mesmo tempo, conforme os gráficos velocidade </w:t>
      </w:r>
      <w:r>
        <w:rPr>
          <w:szCs w:val="18"/>
        </w:rPr>
        <w:sym w:font="Symbol" w:char="F0B4"/>
      </w:r>
      <w:r>
        <w:rPr>
          <w:szCs w:val="18"/>
        </w:rPr>
        <w:t xml:space="preserve"> tempo.</w:t>
      </w:r>
    </w:p>
    <w:p w:rsidR="00DD2F7F" w:rsidRPr="008E1EF6" w:rsidRDefault="00DD2F7F" w:rsidP="00A33395">
      <w:pPr>
        <w:pStyle w:val="questobody"/>
        <w:rPr>
          <w:szCs w:val="18"/>
        </w:rPr>
      </w:pPr>
      <w:r>
        <w:rPr>
          <w:noProof/>
          <w:szCs w:val="18"/>
        </w:rPr>
        <w:drawing>
          <wp:inline distT="0" distB="0" distL="0" distR="0">
            <wp:extent cx="4236720" cy="1229013"/>
            <wp:effectExtent l="0" t="0" r="0" b="0"/>
            <wp:docPr id="11" name="Imagem 10" descr="Gráfic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wmf"/>
                    <pic:cNvPicPr/>
                  </pic:nvPicPr>
                  <pic:blipFill>
                    <a:blip r:embed="rId39" cstate="print"/>
                    <a:stretch>
                      <a:fillRect/>
                    </a:stretch>
                  </pic:blipFill>
                  <pic:spPr>
                    <a:xfrm>
                      <a:off x="0" y="0"/>
                      <a:ext cx="4233942" cy="1228207"/>
                    </a:xfrm>
                    <a:prstGeom prst="rect">
                      <a:avLst/>
                    </a:prstGeom>
                  </pic:spPr>
                </pic:pic>
              </a:graphicData>
            </a:graphic>
          </wp:inline>
        </w:drawing>
      </w:r>
    </w:p>
    <w:p w:rsidR="00DD2F7F" w:rsidRPr="00D744A9" w:rsidRDefault="00DD2F7F" w:rsidP="00D744A9">
      <w:pPr>
        <w:pStyle w:val="questo"/>
        <w:rPr>
          <w:rFonts w:cs="Arial"/>
        </w:rPr>
      </w:pPr>
      <w:r w:rsidRPr="00D744A9">
        <w:rPr>
          <w:b/>
        </w:rPr>
        <w:t>4.</w:t>
      </w:r>
      <w:r w:rsidR="00D744A9" w:rsidRPr="00D744A9">
        <w:tab/>
      </w:r>
      <w:r w:rsidRPr="00D744A9">
        <w:t xml:space="preserve">Será que uma miragem ajudou a afundar o Titanic? O fenômeno ótico conhecido como Fata Morgana pode fazer com que uma falsa parede de água apareça sobre o horizonte molhado. Quando as condições são favoráveis, a luz refletida pela água fria pode ser desviada por uma camada incomum de ar quente acima, chegando até o observador, vinda de muitos ângulos diferentes. De acordo com estudos de pesquisadores da Universidade de San Diego, uma Fata Morgana pode ter obscurecido os </w:t>
      </w:r>
      <w:r w:rsidRPr="00D744A9">
        <w:rPr>
          <w:i/>
          <w:iCs/>
        </w:rPr>
        <w:t xml:space="preserve">icebergs </w:t>
      </w:r>
      <w:r w:rsidRPr="00D744A9">
        <w:t>da visão da tripulação que estava a bordo do</w:t>
      </w:r>
      <w:r w:rsidR="00D744A9" w:rsidRPr="00D744A9">
        <w:t xml:space="preserve"> </w:t>
      </w:r>
      <w:r w:rsidRPr="00D744A9">
        <w:rPr>
          <w:rFonts w:cs="Arial"/>
        </w:rPr>
        <w:t>Titanic. Dessa forma, a certa distância, o horizonte verdadeiro fica encoberto por uma névoa escurecida, que se parece muito com águas calmas no escuro.</w:t>
      </w:r>
    </w:p>
    <w:p w:rsidR="00DD2F7F" w:rsidRPr="00C371FD" w:rsidRDefault="00DD2F7F" w:rsidP="00D744A9">
      <w:pPr>
        <w:pStyle w:val="questobody"/>
      </w:pPr>
      <w:r w:rsidRPr="00C371FD">
        <w:t>O fenômeno ótico que, segundo os pesquisadores, provoca a Fata Morgana é a</w:t>
      </w:r>
    </w:p>
    <w:p w:rsidR="00DD2F7F" w:rsidRPr="00C371FD" w:rsidRDefault="00DD2F7F" w:rsidP="00D744A9">
      <w:pPr>
        <w:pStyle w:val="col5"/>
      </w:pPr>
      <w:r w:rsidRPr="00C371FD">
        <w:t>a)</w:t>
      </w:r>
      <w:r w:rsidR="00D744A9">
        <w:tab/>
      </w:r>
      <w:r w:rsidRPr="00C371FD">
        <w:t xml:space="preserve">ressonância. </w:t>
      </w:r>
      <w:r w:rsidR="00D744A9">
        <w:tab/>
      </w:r>
      <w:r w:rsidRPr="00C371FD">
        <w:t>b)</w:t>
      </w:r>
      <w:r w:rsidR="00D744A9">
        <w:tab/>
      </w:r>
      <w:r w:rsidRPr="00C371FD">
        <w:t>refração.</w:t>
      </w:r>
      <w:r w:rsidR="00D744A9">
        <w:tab/>
      </w:r>
      <w:r w:rsidRPr="00C371FD">
        <w:t>c)</w:t>
      </w:r>
      <w:r w:rsidR="00D744A9">
        <w:tab/>
      </w:r>
      <w:r w:rsidRPr="00C371FD">
        <w:t>difração.</w:t>
      </w:r>
      <w:r w:rsidR="00D744A9">
        <w:tab/>
      </w:r>
      <w:r w:rsidRPr="00C371FD">
        <w:t>d)</w:t>
      </w:r>
      <w:r w:rsidR="00D744A9">
        <w:tab/>
      </w:r>
      <w:r w:rsidRPr="00C371FD">
        <w:t>reflexão.</w:t>
      </w:r>
      <w:r w:rsidR="00D744A9">
        <w:tab/>
      </w:r>
      <w:r w:rsidRPr="00C371FD">
        <w:t>e)</w:t>
      </w:r>
      <w:r w:rsidR="00D744A9">
        <w:tab/>
      </w:r>
      <w:r w:rsidRPr="00C371FD">
        <w:t xml:space="preserve">difusão.  </w:t>
      </w:r>
    </w:p>
    <w:p w:rsidR="00DD2F7F" w:rsidRPr="00C371FD" w:rsidRDefault="00DD2F7F" w:rsidP="00DD2F7F">
      <w:pPr>
        <w:spacing w:after="0"/>
        <w:ind w:left="227" w:hanging="227"/>
        <w:rPr>
          <w:rFonts w:ascii="Arial" w:eastAsia="Times New Roman" w:hAnsi="Arial" w:cs="Arial"/>
          <w:sz w:val="20"/>
          <w:szCs w:val="18"/>
        </w:rPr>
      </w:pPr>
    </w:p>
    <w:p w:rsidR="00DD2F7F" w:rsidRPr="00D744A9" w:rsidRDefault="00D744A9" w:rsidP="00D744A9">
      <w:pPr>
        <w:pStyle w:val="questobody"/>
        <w:rPr>
          <w:b/>
          <w:color w:val="FF0000"/>
        </w:rPr>
      </w:pPr>
      <w:r w:rsidRPr="00D744A9">
        <w:rPr>
          <w:b/>
          <w:noProof/>
          <w:color w:val="FF0000"/>
        </w:rPr>
        <w:drawing>
          <wp:anchor distT="0" distB="0" distL="114300" distR="114300" simplePos="0" relativeHeight="251665408" behindDoc="0" locked="0" layoutInCell="1" allowOverlap="1">
            <wp:simplePos x="0" y="0"/>
            <wp:positionH relativeFrom="column">
              <wp:posOffset>4166235</wp:posOffset>
            </wp:positionH>
            <wp:positionV relativeFrom="paragraph">
              <wp:posOffset>46355</wp:posOffset>
            </wp:positionV>
            <wp:extent cx="2708910" cy="922020"/>
            <wp:effectExtent l="19050" t="0" r="0" b="0"/>
            <wp:wrapSquare wrapText="bothSides"/>
            <wp:docPr id="286" name="Imagem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40" cstate="print"/>
                    <a:srcRect/>
                    <a:stretch>
                      <a:fillRect/>
                    </a:stretch>
                  </pic:blipFill>
                  <pic:spPr bwMode="auto">
                    <a:xfrm>
                      <a:off x="0" y="0"/>
                      <a:ext cx="2708910" cy="922020"/>
                    </a:xfrm>
                    <a:prstGeom prst="rect">
                      <a:avLst/>
                    </a:prstGeom>
                    <a:noFill/>
                    <a:ln w="9525">
                      <a:noFill/>
                      <a:miter lim="800000"/>
                      <a:headEnd/>
                      <a:tailEnd/>
                    </a:ln>
                  </pic:spPr>
                </pic:pic>
              </a:graphicData>
            </a:graphic>
          </wp:anchor>
        </w:drawing>
      </w:r>
      <w:r w:rsidR="00DD2F7F" w:rsidRPr="00D744A9">
        <w:rPr>
          <w:b/>
          <w:color w:val="FF0000"/>
        </w:rPr>
        <w:t>Gabarito/Resolução:</w:t>
      </w:r>
    </w:p>
    <w:p w:rsidR="00DD2F7F" w:rsidRPr="002E3C4F" w:rsidRDefault="00DD2F7F" w:rsidP="00D744A9">
      <w:pPr>
        <w:pStyle w:val="questobody"/>
        <w:rPr>
          <w:b/>
          <w:color w:val="FF0000"/>
        </w:rPr>
      </w:pPr>
      <w:r w:rsidRPr="002E3C4F">
        <w:rPr>
          <w:b/>
          <w:color w:val="FF0000"/>
        </w:rPr>
        <w:t xml:space="preserve">[B] </w:t>
      </w:r>
      <w:r w:rsidRPr="002E3C4F">
        <w:t>ou</w:t>
      </w:r>
      <w:r w:rsidRPr="002E3C4F">
        <w:rPr>
          <w:b/>
          <w:color w:val="FF0000"/>
        </w:rPr>
        <w:t xml:space="preserve"> [D]</w:t>
      </w:r>
    </w:p>
    <w:p w:rsidR="00DD2F7F" w:rsidRPr="00C371FD" w:rsidRDefault="00DD2F7F" w:rsidP="00D744A9">
      <w:pPr>
        <w:pStyle w:val="questobody"/>
      </w:pPr>
      <w:r w:rsidRPr="00C371FD">
        <w:t xml:space="preserve">A figura ilustra dois raios que atingem o olho do observador vindos de diferentes direções, provocando duas imagens em diferentes posições, mostrando que o fenômeno óptico da Fata Morgana pode ocorrer por </w:t>
      </w:r>
      <w:r w:rsidRPr="00C371FD">
        <w:rPr>
          <w:b/>
          <w:u w:val="single"/>
        </w:rPr>
        <w:t>refração</w:t>
      </w:r>
      <w:r w:rsidRPr="00C371FD">
        <w:t xml:space="preserve"> e</w:t>
      </w:r>
      <w:r>
        <w:t>/ou</w:t>
      </w:r>
      <w:r w:rsidRPr="00C371FD">
        <w:t xml:space="preserve"> por </w:t>
      </w:r>
      <w:r w:rsidRPr="00C371FD">
        <w:rPr>
          <w:b/>
          <w:u w:val="single"/>
        </w:rPr>
        <w:t>reflexão</w:t>
      </w:r>
      <w:r w:rsidRPr="00C371FD">
        <w:t xml:space="preserve"> (total), dando margem a duas respostas.</w:t>
      </w:r>
      <w:r w:rsidR="00D744A9">
        <w:t xml:space="preserve"> Infelizmente, os comandantes não sobreviveram para contar o que viram!!!!</w:t>
      </w:r>
    </w:p>
    <w:p w:rsidR="00DD2F7F" w:rsidRPr="00C371FD" w:rsidRDefault="00DD2F7F" w:rsidP="00D744A9">
      <w:pPr>
        <w:pStyle w:val="questo"/>
      </w:pPr>
      <w:r w:rsidRPr="00D744A9">
        <w:rPr>
          <w:b/>
        </w:rPr>
        <w:t>5.</w:t>
      </w:r>
      <w:r w:rsidR="00D744A9">
        <w:tab/>
      </w:r>
      <w:r w:rsidRPr="00C371FD">
        <w:t xml:space="preserve">Um garoto foi à loja comprar um estilingue e encontrou dois modelos: um com borracha mais “dura” e outro com borracha mais “mole”. O garoto concluiu que o mais adequado seria o que proporcionasse maior alcance horizontal, </w:t>
      </w:r>
      <w:r w:rsidRPr="00C371FD">
        <w:rPr>
          <w:position w:val="-8"/>
        </w:rPr>
        <w:object w:dxaOrig="240" w:dyaOrig="279">
          <v:shape id="_x0000_i1040" type="#_x0000_t75" style="width:12pt;height:14.4pt" o:ole="">
            <v:imagedata r:id="rId41" o:title=""/>
          </v:shape>
          <o:OLEObject Type="Embed" ProgID="Equation.DSMT4" ShapeID="_x0000_i1040" DrawAspect="Content" ObjectID="_1570783051" r:id="rId42"/>
        </w:object>
      </w:r>
      <w:r w:rsidRPr="00C371FD">
        <w:t xml:space="preserve"> para as mesmas condições de arremesso, quando submetidos à mesma força aplicada. Sabe-se que a constante elástica </w:t>
      </w:r>
      <w:r w:rsidRPr="00C371FD">
        <w:rPr>
          <w:position w:val="-10"/>
        </w:rPr>
        <w:object w:dxaOrig="260" w:dyaOrig="300">
          <v:shape id="_x0000_i1041" type="#_x0000_t75" style="width:12.6pt;height:15pt" o:ole="">
            <v:imagedata r:id="rId43" o:title=""/>
          </v:shape>
          <o:OLEObject Type="Embed" ProgID="Equation.DSMT4" ShapeID="_x0000_i1041" DrawAspect="Content" ObjectID="_1570783052" r:id="rId44"/>
        </w:object>
      </w:r>
      <w:r w:rsidRPr="00C371FD">
        <w:t xml:space="preserve"> (do estilingue mais “duro”) é o dobro da constante elástica </w:t>
      </w:r>
      <w:r w:rsidRPr="00C371FD">
        <w:rPr>
          <w:position w:val="-10"/>
        </w:rPr>
        <w:object w:dxaOrig="300" w:dyaOrig="300">
          <v:shape id="_x0000_i1042" type="#_x0000_t75" style="width:15pt;height:15pt" o:ole="">
            <v:imagedata r:id="rId45" o:title=""/>
          </v:shape>
          <o:OLEObject Type="Embed" ProgID="Equation.DSMT4" ShapeID="_x0000_i1042" DrawAspect="Content" ObjectID="_1570783053" r:id="rId46"/>
        </w:object>
      </w:r>
      <w:r w:rsidRPr="00C371FD">
        <w:t xml:space="preserve"> (do estilingue mais “mole”).</w:t>
      </w:r>
    </w:p>
    <w:p w:rsidR="00DD2F7F" w:rsidRPr="00C371FD" w:rsidRDefault="00DD2F7F" w:rsidP="00D744A9">
      <w:pPr>
        <w:pStyle w:val="questobody"/>
      </w:pPr>
      <w:r w:rsidRPr="00C371FD">
        <w:t xml:space="preserve">A razão entre os alcances </w:t>
      </w:r>
      <w:r w:rsidR="00D744A9" w:rsidRPr="00C371FD">
        <w:rPr>
          <w:position w:val="-26"/>
        </w:rPr>
        <w:object w:dxaOrig="400" w:dyaOrig="600">
          <v:shape id="_x0000_i1043" type="#_x0000_t75" style="width:20.4pt;height:30pt" o:ole="">
            <v:imagedata r:id="rId47" o:title=""/>
          </v:shape>
          <o:OLEObject Type="Embed" ProgID="Equation.DSMT4" ShapeID="_x0000_i1043" DrawAspect="Content" ObjectID="_1570783054" r:id="rId48"/>
        </w:object>
      </w:r>
      <w:r w:rsidRPr="00C371FD">
        <w:t xml:space="preserve"> referentes aos estilingues com borrachas “dura” e “mole”, respectivamente, é igual a</w:t>
      </w:r>
    </w:p>
    <w:p w:rsidR="00DD2F7F" w:rsidRPr="00C371FD" w:rsidRDefault="00DD2F7F" w:rsidP="00D744A9">
      <w:pPr>
        <w:pStyle w:val="col5"/>
      </w:pPr>
      <w:r w:rsidRPr="00C371FD">
        <w:t>a)</w:t>
      </w:r>
      <w:r w:rsidR="00D744A9">
        <w:tab/>
        <w:t>1/4.</w:t>
      </w:r>
      <w:r w:rsidR="00D744A9">
        <w:tab/>
        <w:t>b)</w:t>
      </w:r>
      <w:r w:rsidR="00D744A9">
        <w:tab/>
        <w:t>1/2.</w:t>
      </w:r>
      <w:r w:rsidR="00D744A9">
        <w:tab/>
        <w:t>c</w:t>
      </w:r>
      <w:r w:rsidRPr="00C371FD">
        <w:t>)</w:t>
      </w:r>
      <w:r w:rsidR="00D744A9">
        <w:tab/>
        <w:t>1.</w:t>
      </w:r>
      <w:r w:rsidR="00D744A9">
        <w:tab/>
        <w:t>d)</w:t>
      </w:r>
      <w:r w:rsidR="00D744A9">
        <w:tab/>
        <w:t>2.</w:t>
      </w:r>
      <w:r w:rsidR="00D744A9">
        <w:tab/>
      </w:r>
      <w:r w:rsidRPr="00C371FD">
        <w:t>e)</w:t>
      </w:r>
      <w:r w:rsidR="00D744A9">
        <w:tab/>
        <w:t>4.</w:t>
      </w:r>
      <w:r w:rsidRPr="00C371FD">
        <w:t xml:space="preserve">  </w:t>
      </w:r>
    </w:p>
    <w:p w:rsidR="00DD2F7F" w:rsidRPr="002E3C4F" w:rsidRDefault="00DD2F7F" w:rsidP="002E3C4F">
      <w:pPr>
        <w:pStyle w:val="questobody"/>
        <w:rPr>
          <w:b/>
          <w:color w:val="FF0000"/>
        </w:rPr>
      </w:pPr>
      <w:r w:rsidRPr="002E3C4F">
        <w:rPr>
          <w:b/>
          <w:color w:val="FF0000"/>
        </w:rPr>
        <w:t>Gabarito/Resolução:</w:t>
      </w:r>
    </w:p>
    <w:p w:rsidR="00DD2F7F" w:rsidRPr="002E3C4F" w:rsidRDefault="00DD2F7F" w:rsidP="002E3C4F">
      <w:pPr>
        <w:pStyle w:val="questobody"/>
        <w:rPr>
          <w:b/>
          <w:color w:val="FF0000"/>
        </w:rPr>
      </w:pPr>
      <w:r w:rsidRPr="002E3C4F">
        <w:rPr>
          <w:b/>
          <w:color w:val="FF0000"/>
        </w:rPr>
        <w:t>[B]</w:t>
      </w:r>
    </w:p>
    <w:p w:rsidR="00DD2F7F" w:rsidRPr="00C371FD" w:rsidRDefault="00DD2F7F" w:rsidP="002E3C4F">
      <w:pPr>
        <w:pStyle w:val="questobody"/>
      </w:pPr>
      <w:r w:rsidRPr="00C371FD">
        <w:t xml:space="preserve">Dados: </w:t>
      </w:r>
      <w:r w:rsidR="002E3C4F" w:rsidRPr="00C371FD">
        <w:rPr>
          <w:position w:val="-10"/>
        </w:rPr>
        <w:object w:dxaOrig="1800" w:dyaOrig="300">
          <v:shape id="_x0000_i1044" type="#_x0000_t75" style="width:67.2pt;height:11.4pt" o:ole="">
            <v:imagedata r:id="rId49" o:title=""/>
          </v:shape>
          <o:OLEObject Type="Embed" ProgID="Equation.DSMT4" ShapeID="_x0000_i1044" DrawAspect="Content" ObjectID="_1570783055" r:id="rId50"/>
        </w:object>
      </w:r>
    </w:p>
    <w:p w:rsidR="00DD2F7F" w:rsidRPr="00C371FD" w:rsidRDefault="00DD2F7F" w:rsidP="002E3C4F">
      <w:pPr>
        <w:pStyle w:val="questobody"/>
      </w:pPr>
      <w:r w:rsidRPr="00C371FD">
        <w:t>Calculando a razão entre as deformações:</w:t>
      </w:r>
    </w:p>
    <w:p w:rsidR="00DD2F7F" w:rsidRPr="00C371FD" w:rsidRDefault="002E3C4F" w:rsidP="002E3C4F">
      <w:pPr>
        <w:pStyle w:val="questobody"/>
      </w:pPr>
      <w:r w:rsidRPr="00C371FD">
        <w:rPr>
          <w:position w:val="-14"/>
        </w:rPr>
        <w:object w:dxaOrig="6020" w:dyaOrig="340">
          <v:shape id="_x0000_i1045" type="#_x0000_t75" style="width:250.8pt;height:14.4pt" o:ole="">
            <v:imagedata r:id="rId51" o:title=""/>
          </v:shape>
          <o:OLEObject Type="Embed" ProgID="Equation.DSMT4" ShapeID="_x0000_i1045" DrawAspect="Content" ObjectID="_1570783056" r:id="rId52"/>
        </w:object>
      </w:r>
    </w:p>
    <w:p w:rsidR="00DD2F7F" w:rsidRPr="00C371FD" w:rsidRDefault="00DD2F7F" w:rsidP="002E3C4F">
      <w:pPr>
        <w:pStyle w:val="questobody"/>
      </w:pPr>
      <w:r w:rsidRPr="00C371FD">
        <w:t>Comparando as energias potenciais elásticas armazenadas nos dois estilingues:</w:t>
      </w:r>
    </w:p>
    <w:p w:rsidR="00DD2F7F" w:rsidRPr="00C371FD" w:rsidRDefault="002E3C4F" w:rsidP="002E3C4F">
      <w:pPr>
        <w:pStyle w:val="questobody"/>
      </w:pPr>
      <w:r w:rsidRPr="00C371FD">
        <w:rPr>
          <w:position w:val="-74"/>
        </w:rPr>
        <w:object w:dxaOrig="6200" w:dyaOrig="1520">
          <v:shape id="_x0000_i1046" type="#_x0000_t75" style="width:230.4pt;height:56.4pt" o:ole="">
            <v:imagedata r:id="rId53" o:title=""/>
          </v:shape>
          <o:OLEObject Type="Embed" ProgID="Equation.DSMT4" ShapeID="_x0000_i1046" DrawAspect="Content" ObjectID="_1570783057" r:id="rId54"/>
        </w:object>
      </w:r>
    </w:p>
    <w:p w:rsidR="00DD2F7F" w:rsidRPr="00C371FD" w:rsidRDefault="00DD2F7F" w:rsidP="002E3C4F">
      <w:pPr>
        <w:pStyle w:val="questobody"/>
      </w:pPr>
      <w:r w:rsidRPr="00C371FD">
        <w:t>Considerando o sistema conservativo, toda essa energia potencial é transformada em cinética para o objeto lançado. Assim:</w:t>
      </w:r>
    </w:p>
    <w:p w:rsidR="00DD2F7F" w:rsidRPr="00C371FD" w:rsidRDefault="002E3C4F" w:rsidP="002E3C4F">
      <w:pPr>
        <w:pStyle w:val="questobody"/>
      </w:pPr>
      <w:r w:rsidRPr="00C371FD">
        <w:rPr>
          <w:position w:val="-24"/>
        </w:rPr>
        <w:object w:dxaOrig="4660" w:dyaOrig="639">
          <v:shape id="_x0000_i1047" type="#_x0000_t75" style="width:191.4pt;height:27pt" o:ole="">
            <v:imagedata r:id="rId55" o:title=""/>
          </v:shape>
          <o:OLEObject Type="Embed" ProgID="Equation.DSMT4" ShapeID="_x0000_i1047" DrawAspect="Content" ObjectID="_1570783058" r:id="rId56"/>
        </w:object>
      </w:r>
    </w:p>
    <w:p w:rsidR="00DD2F7F" w:rsidRPr="00C371FD" w:rsidRDefault="00DD2F7F" w:rsidP="002E3C4F">
      <w:pPr>
        <w:pStyle w:val="questobody"/>
      </w:pPr>
      <w:r w:rsidRPr="00C371FD">
        <w:t xml:space="preserve">Supondo lançamentos oblíquos, sendo </w:t>
      </w:r>
      <w:r w:rsidR="002E3C4F">
        <w:sym w:font="Symbol" w:char="F071"/>
      </w:r>
      <w:r w:rsidRPr="00C371FD">
        <w:t xml:space="preserve"> o ângulo com a direção horizontal, o alcance horizontal </w:t>
      </w:r>
      <w:r w:rsidR="002E3C4F">
        <w:t>(D)</w:t>
      </w:r>
      <w:r w:rsidRPr="00C371FD">
        <w:t xml:space="preserve"> é dado pela expressão:</w:t>
      </w:r>
    </w:p>
    <w:p w:rsidR="00DD2F7F" w:rsidRPr="00C371FD" w:rsidRDefault="002E3C4F" w:rsidP="002E3C4F">
      <w:pPr>
        <w:pStyle w:val="questobody"/>
      </w:pPr>
      <w:r w:rsidRPr="00C371FD">
        <w:rPr>
          <w:position w:val="-64"/>
        </w:rPr>
        <w:object w:dxaOrig="5360" w:dyaOrig="1380">
          <v:shape id="_x0000_i1048" type="#_x0000_t75" style="width:216.6pt;height:55.8pt" o:ole="">
            <v:imagedata r:id="rId57" o:title=""/>
          </v:shape>
          <o:OLEObject Type="Embed" ProgID="Equation.DSMT4" ShapeID="_x0000_i1048" DrawAspect="Content" ObjectID="_1570783059" r:id="rId58"/>
        </w:object>
      </w:r>
    </w:p>
    <w:p w:rsidR="00DD2F7F" w:rsidRPr="00C371FD" w:rsidRDefault="00AB4F9B" w:rsidP="00AB4F9B">
      <w:pPr>
        <w:pStyle w:val="questo"/>
      </w:pPr>
      <w:r>
        <w:rPr>
          <w:b/>
          <w:noProof/>
        </w:rPr>
        <w:drawing>
          <wp:anchor distT="0" distB="0" distL="114300" distR="114300" simplePos="0" relativeHeight="251666432" behindDoc="0" locked="0" layoutInCell="1" allowOverlap="1">
            <wp:simplePos x="0" y="0"/>
            <wp:positionH relativeFrom="column">
              <wp:posOffset>4493895</wp:posOffset>
            </wp:positionH>
            <wp:positionV relativeFrom="paragraph">
              <wp:posOffset>99695</wp:posOffset>
            </wp:positionV>
            <wp:extent cx="2099310" cy="952500"/>
            <wp:effectExtent l="19050" t="0" r="0" b="0"/>
            <wp:wrapSquare wrapText="bothSides"/>
            <wp:docPr id="313" name="Imagem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59" cstate="print"/>
                    <a:srcRect/>
                    <a:stretch>
                      <a:fillRect/>
                    </a:stretch>
                  </pic:blipFill>
                  <pic:spPr bwMode="auto">
                    <a:xfrm>
                      <a:off x="0" y="0"/>
                      <a:ext cx="2099310" cy="952500"/>
                    </a:xfrm>
                    <a:prstGeom prst="rect">
                      <a:avLst/>
                    </a:prstGeom>
                    <a:noFill/>
                    <a:ln w="9525">
                      <a:noFill/>
                      <a:miter lim="800000"/>
                      <a:headEnd/>
                      <a:tailEnd/>
                    </a:ln>
                  </pic:spPr>
                </pic:pic>
              </a:graphicData>
            </a:graphic>
          </wp:anchor>
        </w:drawing>
      </w:r>
      <w:r w:rsidR="00DD2F7F" w:rsidRPr="00AB4F9B">
        <w:rPr>
          <w:b/>
        </w:rPr>
        <w:t>6.</w:t>
      </w:r>
      <w:r>
        <w:tab/>
      </w:r>
      <w:r w:rsidR="00DD2F7F" w:rsidRPr="00C371FD">
        <w:t>Em um experimento, um professor levou para a sala de aula um saco de arroz, um pedaço de madeira triangular e uma barra de ferro cilíndrica e homogênea. Ele propôs que fizessem a medição da massa da barra utilizando esses objetos. Para isso, os alunos fizeram marcações na barra, dividindo-a em oito partes iguais, e em seguida apoiaram-na sobre a base triangular, com o saco de arroz pendurado em uma de suas extremidades, até atingir a situação de equilíbrio.</w:t>
      </w:r>
    </w:p>
    <w:p w:rsidR="00DD2F7F" w:rsidRPr="00C371FD" w:rsidRDefault="00DD2F7F" w:rsidP="00AB4F9B">
      <w:pPr>
        <w:pStyle w:val="questobody"/>
      </w:pPr>
      <w:r w:rsidRPr="00C371FD">
        <w:t>Nessa situação, qual foi a massa da barra obtida pelos alunos?</w:t>
      </w:r>
    </w:p>
    <w:p w:rsidR="00DD2F7F" w:rsidRPr="00C371FD" w:rsidRDefault="00DD2F7F" w:rsidP="00AB4F9B">
      <w:pPr>
        <w:pStyle w:val="col5"/>
      </w:pPr>
      <w:r w:rsidRPr="00AB4F9B">
        <w:t>a)</w:t>
      </w:r>
      <w:r w:rsidR="00AB4F9B" w:rsidRPr="00AB4F9B">
        <w:tab/>
        <w:t>3,00 kg.</w:t>
      </w:r>
      <w:r w:rsidR="00AB4F9B" w:rsidRPr="00AB4F9B">
        <w:tab/>
      </w:r>
      <w:r w:rsidRPr="00AB4F9B">
        <w:t>b)</w:t>
      </w:r>
      <w:r w:rsidR="00AB4F9B" w:rsidRPr="00AB4F9B">
        <w:tab/>
        <w:t>3,75 kg.</w:t>
      </w:r>
      <w:r w:rsidR="00AB4F9B" w:rsidRPr="00AB4F9B">
        <w:tab/>
      </w:r>
      <w:r w:rsidRPr="00AB4F9B">
        <w:t>c)</w:t>
      </w:r>
      <w:r w:rsidR="00AB4F9B" w:rsidRPr="00AB4F9B">
        <w:tab/>
        <w:t>5,00 kg.</w:t>
      </w:r>
      <w:r w:rsidR="00AB4F9B" w:rsidRPr="00AB4F9B">
        <w:tab/>
      </w:r>
      <w:r w:rsidRPr="00AB4F9B">
        <w:t>d)</w:t>
      </w:r>
      <w:r w:rsidR="00AB4F9B" w:rsidRPr="00AB4F9B">
        <w:tab/>
        <w:t>6,00 kg</w:t>
      </w:r>
      <w:r w:rsidRPr="00AB4F9B">
        <w:t xml:space="preserve">  </w:t>
      </w:r>
      <w:r w:rsidR="00AB4F9B" w:rsidRPr="00AB4F9B">
        <w:tab/>
      </w:r>
      <w:r w:rsidRPr="00C371FD">
        <w:t>e)</w:t>
      </w:r>
      <w:r w:rsidR="00AB4F9B">
        <w:tab/>
        <w:t>15,00 kg</w:t>
      </w:r>
      <w:r w:rsidRPr="00C371FD">
        <w:t xml:space="preserve">  </w:t>
      </w:r>
    </w:p>
    <w:p w:rsidR="00DD2F7F" w:rsidRPr="00C371FD" w:rsidRDefault="00DD2F7F" w:rsidP="00AB4F9B">
      <w:pPr>
        <w:pStyle w:val="col5"/>
        <w:rPr>
          <w:szCs w:val="18"/>
        </w:rPr>
      </w:pPr>
    </w:p>
    <w:p w:rsidR="00DD2F7F" w:rsidRPr="00AB4F9B" w:rsidRDefault="00DD2F7F" w:rsidP="00AB4F9B">
      <w:pPr>
        <w:pStyle w:val="questobody"/>
        <w:rPr>
          <w:b/>
          <w:color w:val="FF0000"/>
        </w:rPr>
      </w:pPr>
      <w:r w:rsidRPr="00AB4F9B">
        <w:rPr>
          <w:b/>
          <w:color w:val="FF0000"/>
        </w:rPr>
        <w:t>Gabarito/Resolução:</w:t>
      </w:r>
    </w:p>
    <w:p w:rsidR="00DD2F7F" w:rsidRPr="00AB4F9B" w:rsidRDefault="00DD2F7F" w:rsidP="00AB4F9B">
      <w:pPr>
        <w:pStyle w:val="questobody"/>
        <w:rPr>
          <w:b/>
          <w:color w:val="FF0000"/>
        </w:rPr>
      </w:pPr>
      <w:r w:rsidRPr="00AB4F9B">
        <w:rPr>
          <w:b/>
          <w:color w:val="FF0000"/>
        </w:rPr>
        <w:t>[E]</w:t>
      </w:r>
    </w:p>
    <w:p w:rsidR="00DD2F7F" w:rsidRPr="00C371FD" w:rsidRDefault="00DD2F7F" w:rsidP="00AB4F9B">
      <w:pPr>
        <w:pStyle w:val="questobody"/>
      </w:pPr>
      <w:r w:rsidRPr="00C371FD">
        <w:t xml:space="preserve">Na barra agem as três forças mostradas na figura: peso do saco arroz </w:t>
      </w:r>
      <w:r w:rsidR="00AB4F9B" w:rsidRPr="00C371FD">
        <w:rPr>
          <w:position w:val="-10"/>
        </w:rPr>
        <w:object w:dxaOrig="460" w:dyaOrig="340">
          <v:shape id="_x0000_i1049" type="#_x0000_t75" style="width:19.2pt;height:14.4pt" o:ole="">
            <v:imagedata r:id="rId60" o:title=""/>
          </v:shape>
          <o:OLEObject Type="Embed" ProgID="Equation.DSMT4" ShapeID="_x0000_i1049" DrawAspect="Content" ObjectID="_1570783060" r:id="rId61"/>
        </w:object>
      </w:r>
      <w:r w:rsidRPr="00C371FD">
        <w:t xml:space="preserve"> o peso da barra </w:t>
      </w:r>
      <w:r w:rsidR="00AB4F9B" w:rsidRPr="00C371FD">
        <w:rPr>
          <w:position w:val="-10"/>
        </w:rPr>
        <w:object w:dxaOrig="460" w:dyaOrig="340">
          <v:shape id="_x0000_i1050" type="#_x0000_t75" style="width:19.2pt;height:14.4pt" o:ole="">
            <v:imagedata r:id="rId62" o:title=""/>
          </v:shape>
          <o:OLEObject Type="Embed" ProgID="Equation.DSMT4" ShapeID="_x0000_i1050" DrawAspect="Content" ObjectID="_1570783061" r:id="rId63"/>
        </w:object>
      </w:r>
      <w:r w:rsidRPr="00C371FD">
        <w:t xml:space="preserve"> agindo no centro de gravidade pois a barra é homogênea e a normal </w:t>
      </w:r>
      <w:r w:rsidR="00AB4F9B" w:rsidRPr="00C371FD">
        <w:rPr>
          <w:position w:val="-10"/>
        </w:rPr>
        <w:object w:dxaOrig="380" w:dyaOrig="340">
          <v:shape id="_x0000_i1051" type="#_x0000_t75" style="width:15.6pt;height:14.4pt" o:ole="">
            <v:imagedata r:id="rId64" o:title=""/>
          </v:shape>
          <o:OLEObject Type="Embed" ProgID="Equation.DSMT4" ShapeID="_x0000_i1051" DrawAspect="Content" ObjectID="_1570783062" r:id="rId65"/>
        </w:object>
      </w:r>
      <w:r w:rsidRPr="00C371FD">
        <w:t xml:space="preserve"> no ponto de apoio.</w:t>
      </w:r>
    </w:p>
    <w:p w:rsidR="00DD2F7F" w:rsidRPr="00C371FD" w:rsidRDefault="00DD2F7F" w:rsidP="00DD2F7F">
      <w:pPr>
        <w:widowControl w:val="0"/>
        <w:autoSpaceDE w:val="0"/>
        <w:autoSpaceDN w:val="0"/>
        <w:adjustRightInd w:val="0"/>
        <w:spacing w:after="0"/>
        <w:rPr>
          <w:rFonts w:ascii="Arial" w:hAnsi="Arial" w:cs="Arial"/>
          <w:sz w:val="20"/>
          <w:szCs w:val="20"/>
        </w:rPr>
      </w:pPr>
    </w:p>
    <w:p w:rsidR="00DD2F7F" w:rsidRPr="00C371FD" w:rsidRDefault="00DD2F7F" w:rsidP="00AB4F9B">
      <w:pPr>
        <w:pStyle w:val="questo"/>
        <w:rPr>
          <w:noProof/>
        </w:rPr>
      </w:pPr>
      <w:r>
        <w:rPr>
          <w:noProof/>
        </w:rPr>
        <w:drawing>
          <wp:anchor distT="0" distB="0" distL="114300" distR="114300" simplePos="0" relativeHeight="251667456" behindDoc="0" locked="0" layoutInCell="1" allowOverlap="1">
            <wp:simplePos x="0" y="0"/>
            <wp:positionH relativeFrom="column">
              <wp:posOffset>20955</wp:posOffset>
            </wp:positionH>
            <wp:positionV relativeFrom="paragraph">
              <wp:posOffset>-3810</wp:posOffset>
            </wp:positionV>
            <wp:extent cx="2388870" cy="1165860"/>
            <wp:effectExtent l="19050" t="0" r="0" b="0"/>
            <wp:wrapSquare wrapText="bothSides"/>
            <wp:docPr id="322" name="Imagem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66" cstate="print"/>
                    <a:srcRect/>
                    <a:stretch>
                      <a:fillRect/>
                    </a:stretch>
                  </pic:blipFill>
                  <pic:spPr bwMode="auto">
                    <a:xfrm>
                      <a:off x="0" y="0"/>
                      <a:ext cx="2388870" cy="1165860"/>
                    </a:xfrm>
                    <a:prstGeom prst="rect">
                      <a:avLst/>
                    </a:prstGeom>
                    <a:noFill/>
                    <a:ln w="9525">
                      <a:noFill/>
                      <a:miter lim="800000"/>
                      <a:headEnd/>
                      <a:tailEnd/>
                    </a:ln>
                  </pic:spPr>
                </pic:pic>
              </a:graphicData>
            </a:graphic>
          </wp:anchor>
        </w:drawing>
      </w:r>
      <w:r w:rsidRPr="00C371FD">
        <w:t xml:space="preserve">Adotando o polo no ponto de apoio, chamando de </w:t>
      </w:r>
      <w:r w:rsidRPr="00C371FD">
        <w:rPr>
          <w:position w:val="-6"/>
        </w:rPr>
        <w:object w:dxaOrig="180" w:dyaOrig="220">
          <v:shape id="_x0000_i1052" type="#_x0000_t75" style="width:9pt;height:11.4pt" o:ole="">
            <v:imagedata r:id="rId67" o:title=""/>
          </v:shape>
          <o:OLEObject Type="Embed" ProgID="Equation.DSMT4" ShapeID="_x0000_i1052" DrawAspect="Content" ObjectID="_1570783063" r:id="rId68"/>
        </w:object>
      </w:r>
      <w:r w:rsidRPr="00C371FD">
        <w:t xml:space="preserve"> o comprimento de cada divisão e fazendo o somatório dos momentos, temos:</w:t>
      </w:r>
    </w:p>
    <w:p w:rsidR="00DD2F7F" w:rsidRPr="00C371FD" w:rsidRDefault="00AB4F9B" w:rsidP="00DD2F7F">
      <w:pPr>
        <w:widowControl w:val="0"/>
        <w:autoSpaceDE w:val="0"/>
        <w:autoSpaceDN w:val="0"/>
        <w:adjustRightInd w:val="0"/>
        <w:spacing w:after="0"/>
        <w:rPr>
          <w:rFonts w:ascii="Arial" w:hAnsi="Arial" w:cs="Arial"/>
          <w:noProof/>
          <w:sz w:val="20"/>
          <w:szCs w:val="20"/>
        </w:rPr>
      </w:pPr>
      <w:r w:rsidRPr="00C371FD">
        <w:rPr>
          <w:rFonts w:ascii="Arial" w:hAnsi="Arial" w:cs="Arial"/>
          <w:position w:val="-36"/>
          <w:sz w:val="20"/>
          <w:szCs w:val="20"/>
        </w:rPr>
        <w:object w:dxaOrig="6820" w:dyaOrig="820">
          <v:shape id="_x0000_i1053" type="#_x0000_t75" style="width:290.4pt;height:34.8pt" o:ole="">
            <v:imagedata r:id="rId69" o:title=""/>
          </v:shape>
          <o:OLEObject Type="Embed" ProgID="Equation.DSMT4" ShapeID="_x0000_i1053" DrawAspect="Content" ObjectID="_1570783064" r:id="rId70"/>
        </w:object>
      </w:r>
    </w:p>
    <w:p w:rsidR="00DD2F7F" w:rsidRPr="00C371FD" w:rsidRDefault="00DD2F7F" w:rsidP="00DD2F7F">
      <w:pPr>
        <w:spacing w:after="0"/>
        <w:rPr>
          <w:rFonts w:ascii="Arial" w:eastAsia="Times New Roman" w:hAnsi="Arial" w:cs="Arial"/>
          <w:sz w:val="20"/>
          <w:szCs w:val="18"/>
        </w:rPr>
      </w:pPr>
    </w:p>
    <w:p w:rsidR="00DD2F7F" w:rsidRPr="00C371FD" w:rsidRDefault="00DD2F7F" w:rsidP="00DD2F7F">
      <w:pPr>
        <w:spacing w:after="0"/>
        <w:rPr>
          <w:rFonts w:ascii="Arial" w:eastAsia="Times New Roman" w:hAnsi="Arial" w:cs="Arial"/>
          <w:sz w:val="20"/>
          <w:szCs w:val="18"/>
        </w:rPr>
      </w:pPr>
    </w:p>
    <w:p w:rsidR="00DD2F7F" w:rsidRPr="00C371FD" w:rsidRDefault="00DD2F7F" w:rsidP="00AB4F9B">
      <w:pPr>
        <w:pStyle w:val="questo"/>
      </w:pPr>
      <w:r w:rsidRPr="00AB4F9B">
        <w:rPr>
          <w:b/>
        </w:rPr>
        <w:t>7.</w:t>
      </w:r>
      <w:r w:rsidR="00AB4F9B">
        <w:tab/>
      </w:r>
      <w:r w:rsidRPr="00C371FD">
        <w:t>As altas temperaturas de combustão e o atrito entre suas peças móveis são alguns dos fatores que provocam o aquecimento dos motores à combustão interna. Para evitar o superaquecimento e consequentes danos a esses motores, foram desenvolvidos os atuais sistemas de refrigeração, em que um fluido arrefecedor com propriedades especiais circula pelo interior do motor, absorvendo o calor que, ao passar pelo radiador, é transferido para a atmosfera.</w:t>
      </w:r>
    </w:p>
    <w:p w:rsidR="00DD2F7F" w:rsidRPr="00C371FD" w:rsidRDefault="00DD2F7F" w:rsidP="00AB4F9B">
      <w:pPr>
        <w:pStyle w:val="questobody"/>
      </w:pPr>
      <w:r w:rsidRPr="00C371FD">
        <w:t>Qual propriedade o fluido arrefecedor deve possuir para cumprir seu objetivo com maior eficiência?</w:t>
      </w:r>
    </w:p>
    <w:p w:rsidR="00DD2F7F" w:rsidRPr="00C371FD" w:rsidRDefault="00DD2F7F" w:rsidP="00AB4F9B">
      <w:pPr>
        <w:pStyle w:val="colunas"/>
      </w:pPr>
      <w:r w:rsidRPr="00C371FD">
        <w:t>a)</w:t>
      </w:r>
      <w:r w:rsidR="00AB4F9B">
        <w:tab/>
      </w:r>
      <w:r w:rsidRPr="00C371FD">
        <w:t xml:space="preserve">Alto calor específico.  </w:t>
      </w:r>
    </w:p>
    <w:p w:rsidR="00DD2F7F" w:rsidRPr="00C371FD" w:rsidRDefault="00DD2F7F" w:rsidP="00AB4F9B">
      <w:pPr>
        <w:pStyle w:val="colunas"/>
      </w:pPr>
      <w:r w:rsidRPr="00C371FD">
        <w:t>b)</w:t>
      </w:r>
      <w:r w:rsidR="00AB4F9B">
        <w:tab/>
      </w:r>
      <w:r w:rsidRPr="00C371FD">
        <w:t xml:space="preserve">Alto calor latente de fusão.  </w:t>
      </w:r>
    </w:p>
    <w:p w:rsidR="00DD2F7F" w:rsidRPr="00C371FD" w:rsidRDefault="00DD2F7F" w:rsidP="00AB4F9B">
      <w:pPr>
        <w:pStyle w:val="colunas"/>
      </w:pPr>
      <w:r w:rsidRPr="00C371FD">
        <w:t>c)</w:t>
      </w:r>
      <w:r w:rsidR="00AB4F9B">
        <w:tab/>
      </w:r>
      <w:r w:rsidRPr="00C371FD">
        <w:t xml:space="preserve">Baixa condutividade térmica.  </w:t>
      </w:r>
    </w:p>
    <w:p w:rsidR="00DD2F7F" w:rsidRPr="00C371FD" w:rsidRDefault="00DD2F7F" w:rsidP="00AB4F9B">
      <w:pPr>
        <w:pStyle w:val="colunas"/>
      </w:pPr>
      <w:r w:rsidRPr="00C371FD">
        <w:t>d)</w:t>
      </w:r>
      <w:r w:rsidR="00AB4F9B">
        <w:tab/>
      </w:r>
      <w:r w:rsidRPr="00C371FD">
        <w:t xml:space="preserve">Baixa temperatura de ebulição.  </w:t>
      </w:r>
    </w:p>
    <w:p w:rsidR="00DD2F7F" w:rsidRPr="00C371FD" w:rsidRDefault="00DD2F7F" w:rsidP="00AB4F9B">
      <w:pPr>
        <w:pStyle w:val="colunas"/>
      </w:pPr>
      <w:r w:rsidRPr="00C371FD">
        <w:t>e)</w:t>
      </w:r>
      <w:r w:rsidR="00AB4F9B">
        <w:tab/>
      </w:r>
      <w:r w:rsidRPr="00C371FD">
        <w:t xml:space="preserve">Alto coeficiente de dilatação térmica.  </w:t>
      </w:r>
    </w:p>
    <w:p w:rsidR="00DD2F7F" w:rsidRPr="00AB4F9B" w:rsidRDefault="00DD2F7F" w:rsidP="00AB4F9B">
      <w:pPr>
        <w:pStyle w:val="questobody"/>
        <w:rPr>
          <w:b/>
          <w:color w:val="FF0000"/>
        </w:rPr>
      </w:pPr>
      <w:r w:rsidRPr="00AB4F9B">
        <w:rPr>
          <w:b/>
          <w:color w:val="FF0000"/>
        </w:rPr>
        <w:t>Gabarito/Resolução:</w:t>
      </w:r>
    </w:p>
    <w:p w:rsidR="00DD2F7F" w:rsidRPr="00AB4F9B" w:rsidRDefault="00DD2F7F" w:rsidP="00AB4F9B">
      <w:pPr>
        <w:pStyle w:val="questobody"/>
        <w:rPr>
          <w:b/>
          <w:color w:val="FF0000"/>
        </w:rPr>
      </w:pPr>
      <w:r w:rsidRPr="00AB4F9B">
        <w:rPr>
          <w:b/>
          <w:color w:val="FF0000"/>
        </w:rPr>
        <w:t>[A]</w:t>
      </w:r>
    </w:p>
    <w:p w:rsidR="00DD2F7F" w:rsidRPr="00C371FD" w:rsidRDefault="00DD2F7F" w:rsidP="00AB4F9B">
      <w:pPr>
        <w:pStyle w:val="questobody"/>
      </w:pPr>
      <w:r w:rsidRPr="00C371FD">
        <w:t>Da expressão do calor específico sensível:</w:t>
      </w:r>
    </w:p>
    <w:p w:rsidR="00DD2F7F" w:rsidRPr="00C371FD" w:rsidRDefault="00AB4F9B" w:rsidP="00AB4F9B">
      <w:pPr>
        <w:pStyle w:val="questobody"/>
      </w:pPr>
      <w:r w:rsidRPr="00C371FD">
        <w:rPr>
          <w:position w:val="-26"/>
        </w:rPr>
        <w:object w:dxaOrig="2420" w:dyaOrig="600">
          <v:shape id="_x0000_i1054" type="#_x0000_t75" style="width:107.4pt;height:27pt" o:ole="">
            <v:imagedata r:id="rId71" o:title=""/>
          </v:shape>
          <o:OLEObject Type="Embed" ProgID="Equation.DSMT4" ShapeID="_x0000_i1054" DrawAspect="Content" ObjectID="_1570783065" r:id="rId72"/>
        </w:object>
      </w:r>
      <w:r>
        <w:t xml:space="preserve"> </w:t>
      </w:r>
      <w:r w:rsidR="00DD2F7F" w:rsidRPr="00C371FD">
        <w:t>O fluido arrefecedor deve receber calor e não sofrer sobreaquecimento. Para tal, de acordo com a expressão acima, o fluido deve ter alto calor específico.</w:t>
      </w:r>
    </w:p>
    <w:p w:rsidR="00DD2F7F" w:rsidRPr="00C371FD" w:rsidRDefault="00DD2F7F" w:rsidP="00AB4F9B">
      <w:pPr>
        <w:pStyle w:val="questo"/>
      </w:pPr>
      <w:r w:rsidRPr="00AB4F9B">
        <w:rPr>
          <w:b/>
        </w:rPr>
        <w:t>8.</w:t>
      </w:r>
      <w:r w:rsidR="00AB4F9B">
        <w:tab/>
      </w:r>
      <w:r w:rsidRPr="00C371FD">
        <w:t xml:space="preserve">O ar atmosférico pode ser utilizado para armazenar o excedente de energia gerada no sistema elétrico, diminuindo seu desperdício, por meio do seguinte processo: água e gás carbônico são inicialmente removidos do ar atmosférico e a massa de ar restante é resfriada até </w:t>
      </w:r>
      <w:r w:rsidRPr="00C371FD">
        <w:rPr>
          <w:position w:val="-6"/>
        </w:rPr>
        <w:object w:dxaOrig="780" w:dyaOrig="260">
          <v:shape id="_x0000_i1055" type="#_x0000_t75" style="width:39pt;height:12.6pt" o:ole="">
            <v:imagedata r:id="rId73" o:title=""/>
          </v:shape>
          <o:OLEObject Type="Embed" ProgID="Equation.DSMT4" ShapeID="_x0000_i1055" DrawAspect="Content" ObjectID="_1570783066" r:id="rId74"/>
        </w:object>
      </w:r>
      <w:r w:rsidRPr="00C371FD">
        <w:t xml:space="preserve"> Presente na proporção de </w:t>
      </w:r>
      <w:r w:rsidR="00222DE0">
        <w:t>78%</w:t>
      </w:r>
      <w:r w:rsidRPr="00C371FD">
        <w:t xml:space="preserve"> dessa massa de ar, o nitrogênio gasoso é liquefeito, ocupando um volume </w:t>
      </w:r>
      <w:r w:rsidR="00222DE0">
        <w:t>700</w:t>
      </w:r>
      <w:r w:rsidRPr="00C371FD">
        <w:t xml:space="preserve"> vezes menor. A energia excedente </w:t>
      </w:r>
      <w:r w:rsidRPr="00C371FD">
        <w:lastRenderedPageBreak/>
        <w:t>do sistema elétrico é utilizada nesse processo, sendo parcialmente recuperada quando o nitrogênio líquido, exposto à temperatura ambiente, entra em ebulição e se expande, fazendo girar turbinas que convertem energia mecânica em energia elétrica.</w:t>
      </w:r>
    </w:p>
    <w:p w:rsidR="00DD2F7F" w:rsidRPr="00C371FD" w:rsidRDefault="00DD2F7F" w:rsidP="00AB4F9B">
      <w:pPr>
        <w:pStyle w:val="questobody"/>
      </w:pPr>
      <w:r w:rsidRPr="00C371FD">
        <w:t>No processo descrito, o excedente de energia elétrica é armazenado pela</w:t>
      </w:r>
    </w:p>
    <w:p w:rsidR="00DD2F7F" w:rsidRPr="00C371FD" w:rsidRDefault="00DD2F7F" w:rsidP="00AB4F9B">
      <w:pPr>
        <w:pStyle w:val="colunas"/>
      </w:pPr>
      <w:r w:rsidRPr="00C371FD">
        <w:t>a)</w:t>
      </w:r>
      <w:r w:rsidR="00AB4F9B">
        <w:tab/>
      </w:r>
      <w:r w:rsidRPr="00C371FD">
        <w:t xml:space="preserve">expansão do nitrogênio durante a ebulição.  </w:t>
      </w:r>
    </w:p>
    <w:p w:rsidR="00DD2F7F" w:rsidRPr="00C371FD" w:rsidRDefault="00DD2F7F" w:rsidP="00AB4F9B">
      <w:pPr>
        <w:pStyle w:val="colunas"/>
      </w:pPr>
      <w:r w:rsidRPr="00C371FD">
        <w:t>b)</w:t>
      </w:r>
      <w:r w:rsidR="00AB4F9B">
        <w:tab/>
      </w:r>
      <w:r w:rsidRPr="00C371FD">
        <w:t xml:space="preserve">absorção de calor pelo nitrogênio durante a ebulição.  </w:t>
      </w:r>
    </w:p>
    <w:p w:rsidR="00DD2F7F" w:rsidRPr="00C371FD" w:rsidRDefault="00DD2F7F" w:rsidP="00AB4F9B">
      <w:pPr>
        <w:pStyle w:val="colunas"/>
      </w:pPr>
      <w:r w:rsidRPr="00C371FD">
        <w:t>c)</w:t>
      </w:r>
      <w:r w:rsidR="00AB4F9B">
        <w:tab/>
      </w:r>
      <w:r w:rsidRPr="00C371FD">
        <w:t xml:space="preserve">realização de trabalho sobre o nitrogênio durante a liquefação.  </w:t>
      </w:r>
    </w:p>
    <w:p w:rsidR="00DD2F7F" w:rsidRPr="00C371FD" w:rsidRDefault="00DD2F7F" w:rsidP="00AB4F9B">
      <w:pPr>
        <w:pStyle w:val="colunas"/>
      </w:pPr>
      <w:r w:rsidRPr="00C371FD">
        <w:t>d)</w:t>
      </w:r>
      <w:r w:rsidR="00AB4F9B">
        <w:tab/>
      </w:r>
      <w:r w:rsidRPr="00C371FD">
        <w:t xml:space="preserve">retirada de água e gás carbônico da atmosfera antes do resfriamento.  </w:t>
      </w:r>
    </w:p>
    <w:p w:rsidR="00DD2F7F" w:rsidRPr="00C371FD" w:rsidRDefault="00DD2F7F" w:rsidP="00AB4F9B">
      <w:pPr>
        <w:pStyle w:val="colunas"/>
      </w:pPr>
      <w:r w:rsidRPr="00C371FD">
        <w:t>e)</w:t>
      </w:r>
      <w:r w:rsidR="00AB4F9B">
        <w:tab/>
      </w:r>
      <w:r w:rsidRPr="00C371FD">
        <w:t xml:space="preserve">liberação de calor do nitrogênio para a vizinhança durante a liquefação.  </w:t>
      </w:r>
    </w:p>
    <w:p w:rsidR="00DD2F7F" w:rsidRPr="001D1C29" w:rsidRDefault="00DD2F7F" w:rsidP="001D1C29">
      <w:pPr>
        <w:pStyle w:val="questobody"/>
        <w:rPr>
          <w:b/>
          <w:color w:val="FF0000"/>
        </w:rPr>
      </w:pPr>
      <w:r w:rsidRPr="001D1C29">
        <w:rPr>
          <w:b/>
          <w:color w:val="FF0000"/>
        </w:rPr>
        <w:t>Gabarito/Resolução:</w:t>
      </w:r>
    </w:p>
    <w:p w:rsidR="00DD2F7F" w:rsidRPr="001D1C29" w:rsidRDefault="00DD2F7F" w:rsidP="001D1C29">
      <w:pPr>
        <w:pStyle w:val="questobody"/>
        <w:rPr>
          <w:b/>
          <w:color w:val="FF0000"/>
        </w:rPr>
      </w:pPr>
      <w:r w:rsidRPr="001D1C29">
        <w:rPr>
          <w:b/>
          <w:color w:val="FF0000"/>
        </w:rPr>
        <w:t>[C]</w:t>
      </w:r>
    </w:p>
    <w:p w:rsidR="00DD2F7F" w:rsidRPr="00C371FD" w:rsidRDefault="00DD2F7F" w:rsidP="001D1C29">
      <w:pPr>
        <w:pStyle w:val="questobody"/>
      </w:pPr>
      <w:r w:rsidRPr="00C371FD">
        <w:t>Para haver resfriamento e liquefação do nitrogênio, o sistema de refrigeração deve realizar trabalho sobre o gás.</w:t>
      </w:r>
    </w:p>
    <w:p w:rsidR="00DD2F7F" w:rsidRPr="00C371FD" w:rsidRDefault="00DD2F7F" w:rsidP="001D1C29">
      <w:pPr>
        <w:pStyle w:val="questo"/>
      </w:pPr>
      <w:r w:rsidRPr="001D1C29">
        <w:rPr>
          <w:b/>
        </w:rPr>
        <w:t>9.</w:t>
      </w:r>
      <w:r w:rsidR="001D1C29">
        <w:tab/>
      </w:r>
      <w:r w:rsidRPr="00C371FD">
        <w:t>Ao ouvir uma flauta e um piano emitindo a mesma nota musical, consegue-se diferenciar esses instrumentos um do outro.</w:t>
      </w:r>
    </w:p>
    <w:p w:rsidR="00DD2F7F" w:rsidRPr="00C371FD" w:rsidRDefault="00DD2F7F" w:rsidP="001D1C29">
      <w:pPr>
        <w:pStyle w:val="questobody"/>
      </w:pPr>
      <w:r w:rsidRPr="00C371FD">
        <w:t>Essa diferenciação se deve principalmente ao(a)</w:t>
      </w:r>
    </w:p>
    <w:p w:rsidR="00DD2F7F" w:rsidRPr="00C371FD" w:rsidRDefault="00DD2F7F" w:rsidP="001D1C29">
      <w:pPr>
        <w:pStyle w:val="colunas"/>
      </w:pPr>
      <w:r w:rsidRPr="00C371FD">
        <w:t>a)</w:t>
      </w:r>
      <w:r w:rsidR="001D1C29">
        <w:tab/>
      </w:r>
      <w:r w:rsidRPr="00C371FD">
        <w:t xml:space="preserve">intensidade sonora do som de cada instrumento musical.  </w:t>
      </w:r>
    </w:p>
    <w:p w:rsidR="00DD2F7F" w:rsidRPr="00C371FD" w:rsidRDefault="00DD2F7F" w:rsidP="001D1C29">
      <w:pPr>
        <w:pStyle w:val="colunas"/>
      </w:pPr>
      <w:r w:rsidRPr="00C371FD">
        <w:t>b)</w:t>
      </w:r>
      <w:r w:rsidR="001D1C29">
        <w:tab/>
      </w:r>
      <w:r w:rsidRPr="00C371FD">
        <w:t xml:space="preserve">potência sonora do som emitido pelos diferentes instrumentos musicais.  </w:t>
      </w:r>
    </w:p>
    <w:p w:rsidR="00DD2F7F" w:rsidRPr="00C371FD" w:rsidRDefault="00DD2F7F" w:rsidP="001D1C29">
      <w:pPr>
        <w:pStyle w:val="colunas"/>
      </w:pPr>
      <w:r w:rsidRPr="00C371FD">
        <w:t>c)</w:t>
      </w:r>
      <w:r w:rsidR="001D1C29">
        <w:tab/>
      </w:r>
      <w:r w:rsidRPr="00C371FD">
        <w:t xml:space="preserve">diferente velocidade de propagação do som emitido por cada instrumento musical  </w:t>
      </w:r>
    </w:p>
    <w:p w:rsidR="00DD2F7F" w:rsidRPr="00C371FD" w:rsidRDefault="00DD2F7F" w:rsidP="001D1C29">
      <w:pPr>
        <w:pStyle w:val="colunas"/>
      </w:pPr>
      <w:r w:rsidRPr="00C371FD">
        <w:t>d)</w:t>
      </w:r>
      <w:r w:rsidR="001D1C29">
        <w:tab/>
      </w:r>
      <w:r w:rsidRPr="00C371FD">
        <w:t xml:space="preserve">timbre do som, que faz com que os formatos das ondas de cada instrumento sejam diferentes.  </w:t>
      </w:r>
    </w:p>
    <w:p w:rsidR="00DD2F7F" w:rsidRPr="00C371FD" w:rsidRDefault="00DD2F7F" w:rsidP="001D1C29">
      <w:pPr>
        <w:pStyle w:val="colunas"/>
      </w:pPr>
      <w:r w:rsidRPr="00C371FD">
        <w:t>e)</w:t>
      </w:r>
      <w:r w:rsidR="001D1C29">
        <w:tab/>
      </w:r>
      <w:r w:rsidRPr="00C371FD">
        <w:t xml:space="preserve">altura do som, que possui diferentes frequências para diferentes instrumentos musicais.  </w:t>
      </w:r>
    </w:p>
    <w:p w:rsidR="00DD2F7F" w:rsidRPr="001D1C29" w:rsidRDefault="00DD2F7F" w:rsidP="001D1C29">
      <w:pPr>
        <w:pStyle w:val="questobody"/>
        <w:rPr>
          <w:b/>
          <w:color w:val="FF0000"/>
        </w:rPr>
      </w:pPr>
      <w:r w:rsidRPr="001D1C29">
        <w:rPr>
          <w:b/>
          <w:color w:val="FF0000"/>
        </w:rPr>
        <w:t>Gabarito/Resolução:</w:t>
      </w:r>
    </w:p>
    <w:p w:rsidR="00DD2F7F" w:rsidRPr="001D1C29" w:rsidRDefault="00DD2F7F" w:rsidP="001D1C29">
      <w:pPr>
        <w:pStyle w:val="questobody"/>
        <w:rPr>
          <w:b/>
          <w:color w:val="FF0000"/>
        </w:rPr>
      </w:pPr>
      <w:r w:rsidRPr="001D1C29">
        <w:rPr>
          <w:b/>
          <w:color w:val="FF0000"/>
        </w:rPr>
        <w:t>[D]</w:t>
      </w:r>
    </w:p>
    <w:p w:rsidR="00DD2F7F" w:rsidRPr="00C371FD" w:rsidRDefault="00DD2F7F" w:rsidP="001D1C29">
      <w:pPr>
        <w:pStyle w:val="questobody"/>
      </w:pPr>
      <w:r w:rsidRPr="00C371FD">
        <w:t>A qualidade do som que permite diferenciar sons de mesma frequência e de mesma intensidade é o timbre.</w:t>
      </w:r>
    </w:p>
    <w:p w:rsidR="00DD2F7F" w:rsidRPr="00C371FD" w:rsidRDefault="001D1C29" w:rsidP="001D1C29">
      <w:pPr>
        <w:pStyle w:val="questo"/>
      </w:pPr>
      <w:r>
        <w:rPr>
          <w:b/>
          <w:noProof/>
        </w:rPr>
        <w:drawing>
          <wp:anchor distT="0" distB="0" distL="114300" distR="114300" simplePos="0" relativeHeight="251668480" behindDoc="0" locked="0" layoutInCell="1" allowOverlap="1">
            <wp:simplePos x="0" y="0"/>
            <wp:positionH relativeFrom="column">
              <wp:posOffset>4928235</wp:posOffset>
            </wp:positionH>
            <wp:positionV relativeFrom="paragraph">
              <wp:posOffset>205740</wp:posOffset>
            </wp:positionV>
            <wp:extent cx="1908810" cy="1554480"/>
            <wp:effectExtent l="19050" t="0" r="0" b="0"/>
            <wp:wrapSquare wrapText="bothSides"/>
            <wp:docPr id="349" name="Imagem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75" cstate="print"/>
                    <a:srcRect/>
                    <a:stretch>
                      <a:fillRect/>
                    </a:stretch>
                  </pic:blipFill>
                  <pic:spPr bwMode="auto">
                    <a:xfrm>
                      <a:off x="0" y="0"/>
                      <a:ext cx="1908810" cy="1554480"/>
                    </a:xfrm>
                    <a:prstGeom prst="rect">
                      <a:avLst/>
                    </a:prstGeom>
                    <a:noFill/>
                    <a:ln w="9525">
                      <a:noFill/>
                      <a:miter lim="800000"/>
                      <a:headEnd/>
                      <a:tailEnd/>
                    </a:ln>
                  </pic:spPr>
                </pic:pic>
              </a:graphicData>
            </a:graphic>
          </wp:anchor>
        </w:drawing>
      </w:r>
      <w:r w:rsidR="00DD2F7F" w:rsidRPr="001D1C29">
        <w:rPr>
          <w:b/>
        </w:rPr>
        <w:t>10.</w:t>
      </w:r>
      <w:r>
        <w:tab/>
      </w:r>
      <w:r w:rsidR="00DD2F7F" w:rsidRPr="00C371FD">
        <w:t>Para obter a posição de um telefone celular, a polícia baseia-se em informações do tempo de resposta do aparelho em relação às torres de celular da região de onde se originou a ligação. Em uma região, um aparelho está na área de cobertura de cinco torres, conforme o esquema.</w:t>
      </w:r>
    </w:p>
    <w:p w:rsidR="00DD2F7F" w:rsidRPr="00C371FD" w:rsidRDefault="00DD2F7F" w:rsidP="001D1C29">
      <w:pPr>
        <w:pStyle w:val="questobody"/>
      </w:pPr>
      <w:r w:rsidRPr="00C371FD">
        <w:t>Considerando que as torres e o celular são puntiformes e que estão sob o mesmo plano, qual o número mínimo de torres necessárias para se localizar a posição do telefone celular que originou a ligação?</w:t>
      </w:r>
    </w:p>
    <w:p w:rsidR="00DD2F7F" w:rsidRPr="00C371FD" w:rsidRDefault="00DD2F7F" w:rsidP="001D1C29">
      <w:pPr>
        <w:pStyle w:val="col5"/>
      </w:pPr>
      <w:r w:rsidRPr="00C371FD">
        <w:t>a)</w:t>
      </w:r>
      <w:r w:rsidR="001D1C29">
        <w:tab/>
      </w:r>
      <w:r w:rsidRPr="00C371FD">
        <w:t xml:space="preserve">Uma.  </w:t>
      </w:r>
      <w:r w:rsidR="001D1C29">
        <w:tab/>
      </w:r>
      <w:r w:rsidRPr="00C371FD">
        <w:t>b)</w:t>
      </w:r>
      <w:r w:rsidR="001D1C29">
        <w:tab/>
      </w:r>
      <w:r w:rsidRPr="00C371FD">
        <w:t>Duas.</w:t>
      </w:r>
      <w:r w:rsidR="001D1C29">
        <w:tab/>
      </w:r>
      <w:r w:rsidRPr="00C371FD">
        <w:t>c)</w:t>
      </w:r>
      <w:r w:rsidR="001D1C29">
        <w:tab/>
      </w:r>
      <w:r w:rsidRPr="00C371FD">
        <w:t xml:space="preserve">Três.  </w:t>
      </w:r>
    </w:p>
    <w:p w:rsidR="00DD2F7F" w:rsidRPr="00C371FD" w:rsidRDefault="00DD2F7F" w:rsidP="001D1C29">
      <w:pPr>
        <w:pStyle w:val="col5"/>
      </w:pPr>
      <w:r w:rsidRPr="00C371FD">
        <w:t>d)</w:t>
      </w:r>
      <w:r w:rsidR="001D1C29">
        <w:tab/>
      </w:r>
      <w:r w:rsidRPr="00C371FD">
        <w:t xml:space="preserve">Quatro.  </w:t>
      </w:r>
      <w:r w:rsidR="001D1C29">
        <w:tab/>
      </w:r>
      <w:r w:rsidRPr="00C371FD">
        <w:t>e)</w:t>
      </w:r>
      <w:r w:rsidR="001D1C29">
        <w:tab/>
      </w:r>
      <w:r w:rsidRPr="00C371FD">
        <w:t xml:space="preserve">Cinco.  </w:t>
      </w:r>
    </w:p>
    <w:p w:rsidR="00DD2F7F" w:rsidRPr="001D1C29" w:rsidRDefault="00DD2F7F" w:rsidP="001D1C29">
      <w:pPr>
        <w:pStyle w:val="questobody"/>
        <w:rPr>
          <w:b/>
          <w:color w:val="FF0000"/>
          <w:szCs w:val="16"/>
        </w:rPr>
      </w:pPr>
      <w:r w:rsidRPr="001D1C29">
        <w:rPr>
          <w:b/>
          <w:color w:val="FF0000"/>
          <w:szCs w:val="16"/>
        </w:rPr>
        <w:t>Gabarito/Resolução:</w:t>
      </w:r>
    </w:p>
    <w:p w:rsidR="00DD2F7F" w:rsidRPr="001D1C29" w:rsidRDefault="00DD2F7F" w:rsidP="001D1C29">
      <w:pPr>
        <w:pStyle w:val="questobody"/>
        <w:rPr>
          <w:rFonts w:cs="Arial"/>
          <w:b/>
          <w:color w:val="FF0000"/>
          <w:szCs w:val="16"/>
        </w:rPr>
      </w:pPr>
      <w:r w:rsidRPr="001D1C29">
        <w:rPr>
          <w:rFonts w:cs="Arial"/>
          <w:b/>
          <w:color w:val="FF0000"/>
          <w:szCs w:val="16"/>
        </w:rPr>
        <w:t>[C]</w:t>
      </w:r>
    </w:p>
    <w:p w:rsidR="00DD2F7F" w:rsidRPr="00C371FD" w:rsidRDefault="00DD2F7F" w:rsidP="001D1C29">
      <w:pPr>
        <w:pStyle w:val="questobody"/>
      </w:pPr>
      <w:r w:rsidRPr="00C371FD">
        <w:t xml:space="preserve">Sendo </w:t>
      </w:r>
      <w:r w:rsidR="001D1C29" w:rsidRPr="001D1C29">
        <w:rPr>
          <w:b/>
        </w:rPr>
        <w:t>c</w:t>
      </w:r>
      <w:r w:rsidRPr="00C371FD">
        <w:t xml:space="preserve"> a velocidade de propagação da onda, o tempo de resposta é dado pela distância da torre até o ponto onde se encontra o telefone celular.</w:t>
      </w:r>
    </w:p>
    <w:p w:rsidR="00DD2F7F" w:rsidRPr="00C371FD" w:rsidRDefault="001D1C29" w:rsidP="001D1C29">
      <w:pPr>
        <w:pStyle w:val="questobody"/>
      </w:pPr>
      <w:r w:rsidRPr="00C371FD">
        <w:object w:dxaOrig="620" w:dyaOrig="540">
          <v:shape id="_x0000_i1056" type="#_x0000_t75" style="width:27pt;height:23.4pt" o:ole="">
            <v:imagedata r:id="rId76" o:title=""/>
          </v:shape>
          <o:OLEObject Type="Embed" ProgID="Equation.DSMT4" ShapeID="_x0000_i1056" DrawAspect="Content" ObjectID="_1570783067" r:id="rId77"/>
        </w:object>
      </w:r>
    </w:p>
    <w:p w:rsidR="00DD2F7F" w:rsidRDefault="00DD2F7F" w:rsidP="001D1C29">
      <w:pPr>
        <w:pStyle w:val="questobody"/>
      </w:pPr>
      <w:r w:rsidRPr="00C371FD">
        <w:t xml:space="preserve">Cruzando as informações obtidas através desses tempos, identifica-se a posição correta do aparelho. Vejamos </w:t>
      </w:r>
      <w:r w:rsidR="001D1C29">
        <w:t>os</w:t>
      </w:r>
      <w:r w:rsidRPr="00C371FD">
        <w:t xml:space="preserve"> esquema</w:t>
      </w:r>
      <w:r w:rsidR="001D1C29">
        <w:t>s</w:t>
      </w:r>
      <w:r w:rsidRPr="00C371FD">
        <w:t>.</w:t>
      </w:r>
    </w:p>
    <w:p w:rsidR="001D1C29" w:rsidRPr="00C371FD" w:rsidRDefault="001D1C29" w:rsidP="001D1C29">
      <w:pPr>
        <w:pStyle w:val="questobody"/>
      </w:pPr>
      <w:r w:rsidRPr="00C371FD">
        <w:t>Com apenas uma antena</w:t>
      </w:r>
      <w:r>
        <w:t>,</w:t>
      </w:r>
      <w:r w:rsidRPr="00C371FD">
        <w:t xml:space="preserve"> o aparelho pode estar em qualquer ponto </w:t>
      </w:r>
      <w:r>
        <w:rPr>
          <w:b/>
        </w:rPr>
        <w:t>P</w:t>
      </w:r>
      <w:r w:rsidRPr="00C371FD">
        <w:t xml:space="preserve"> da circunferência.</w:t>
      </w:r>
    </w:p>
    <w:p w:rsidR="001D1C29" w:rsidRPr="00C371FD" w:rsidRDefault="001D1C29" w:rsidP="001D1C29">
      <w:pPr>
        <w:pStyle w:val="questobody"/>
      </w:pPr>
      <w:r w:rsidRPr="00C371FD">
        <w:t>Com duas antenas</w:t>
      </w:r>
      <w:r>
        <w:t>,</w:t>
      </w:r>
      <w:r w:rsidRPr="00C371FD">
        <w:t xml:space="preserve"> o aparelho pode estar em qualquer um dos pontos </w:t>
      </w:r>
      <w:r>
        <w:rPr>
          <w:b/>
        </w:rPr>
        <w:t>P</w:t>
      </w:r>
      <w:r>
        <w:rPr>
          <w:b/>
          <w:vertAlign w:val="subscript"/>
        </w:rPr>
        <w:t>1</w:t>
      </w:r>
      <w:r>
        <w:rPr>
          <w:b/>
        </w:rPr>
        <w:t xml:space="preserve"> </w:t>
      </w:r>
      <w:r w:rsidRPr="001D1C29">
        <w:t>ou</w:t>
      </w:r>
      <w:r>
        <w:rPr>
          <w:b/>
        </w:rPr>
        <w:t xml:space="preserve"> P</w:t>
      </w:r>
      <w:r>
        <w:rPr>
          <w:b/>
          <w:vertAlign w:val="subscript"/>
        </w:rPr>
        <w:t>2</w:t>
      </w:r>
      <w:r w:rsidRPr="001D1C29">
        <w:t>.</w:t>
      </w:r>
      <w:r w:rsidRPr="00C371FD">
        <w:t xml:space="preserve"> </w:t>
      </w:r>
    </w:p>
    <w:p w:rsidR="001D1C29" w:rsidRPr="00C371FD" w:rsidRDefault="001D1C29" w:rsidP="001D1C29">
      <w:pPr>
        <w:pStyle w:val="questobody"/>
      </w:pPr>
      <w:r w:rsidRPr="00C371FD">
        <w:t>Com três antenas</w:t>
      </w:r>
      <w:r>
        <w:t>,</w:t>
      </w:r>
      <w:r w:rsidRPr="00C371FD">
        <w:t xml:space="preserve"> o aparelho somente pode estar em </w:t>
      </w:r>
      <w:r>
        <w:rPr>
          <w:b/>
        </w:rPr>
        <w:t>P</w:t>
      </w:r>
      <w:r>
        <w:rPr>
          <w:b/>
          <w:vertAlign w:val="subscript"/>
        </w:rPr>
        <w:t>1</w:t>
      </w:r>
      <w:r>
        <w:t>.</w:t>
      </w:r>
      <w:r w:rsidRPr="00C371FD">
        <w:t xml:space="preserve"> </w:t>
      </w:r>
    </w:p>
    <w:p w:rsidR="00DD2F7F" w:rsidRPr="00C371FD" w:rsidRDefault="00222DE0" w:rsidP="00DD2F7F">
      <w:pPr>
        <w:widowControl w:val="0"/>
        <w:autoSpaceDE w:val="0"/>
        <w:autoSpaceDN w:val="0"/>
        <w:adjustRightInd w:val="0"/>
        <w:spacing w:after="0"/>
        <w:rPr>
          <w:rFonts w:ascii="Arial" w:hAnsi="Arial" w:cs="Arial"/>
          <w:noProof/>
          <w:sz w:val="20"/>
          <w:szCs w:val="20"/>
        </w:rPr>
      </w:pPr>
      <w:r>
        <w:rPr>
          <w:rFonts w:ascii="Arial" w:hAnsi="Arial" w:cs="Arial"/>
          <w:noProof/>
          <w:sz w:val="20"/>
          <w:szCs w:val="20"/>
        </w:rPr>
        <w:t xml:space="preserve">      </w:t>
      </w:r>
      <w:r w:rsidR="00DD2F7F">
        <w:rPr>
          <w:rFonts w:ascii="Arial" w:hAnsi="Arial" w:cs="Arial"/>
          <w:noProof/>
          <w:sz w:val="20"/>
          <w:szCs w:val="20"/>
          <w:lang w:eastAsia="pt-BR"/>
        </w:rPr>
        <w:drawing>
          <wp:inline distT="0" distB="0" distL="0" distR="0">
            <wp:extent cx="930364" cy="1074420"/>
            <wp:effectExtent l="19050" t="0" r="3086" b="0"/>
            <wp:docPr id="352" name="Imagem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78" cstate="print"/>
                    <a:srcRect/>
                    <a:stretch>
                      <a:fillRect/>
                    </a:stretch>
                  </pic:blipFill>
                  <pic:spPr bwMode="auto">
                    <a:xfrm>
                      <a:off x="0" y="0"/>
                      <a:ext cx="930364" cy="1074420"/>
                    </a:xfrm>
                    <a:prstGeom prst="rect">
                      <a:avLst/>
                    </a:prstGeom>
                    <a:noFill/>
                    <a:ln w="9525">
                      <a:noFill/>
                      <a:miter lim="800000"/>
                      <a:headEnd/>
                      <a:tailEnd/>
                    </a:ln>
                  </pic:spPr>
                </pic:pic>
              </a:graphicData>
            </a:graphic>
          </wp:inline>
        </w:drawing>
      </w:r>
      <w:r w:rsidR="001D1C29">
        <w:rPr>
          <w:rFonts w:ascii="Arial" w:hAnsi="Arial" w:cs="Arial"/>
          <w:noProof/>
          <w:sz w:val="20"/>
          <w:szCs w:val="20"/>
        </w:rPr>
        <w:t xml:space="preserve">                              </w:t>
      </w:r>
      <w:r w:rsidR="00DD2F7F">
        <w:rPr>
          <w:rFonts w:ascii="Arial" w:hAnsi="Arial" w:cs="Arial"/>
          <w:noProof/>
          <w:sz w:val="20"/>
          <w:szCs w:val="20"/>
          <w:lang w:eastAsia="pt-BR"/>
        </w:rPr>
        <w:drawing>
          <wp:inline distT="0" distB="0" distL="0" distR="0">
            <wp:extent cx="1543050" cy="1046038"/>
            <wp:effectExtent l="19050" t="0" r="0" b="0"/>
            <wp:docPr id="354" name="Imagem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79" cstate="print"/>
                    <a:srcRect/>
                    <a:stretch>
                      <a:fillRect/>
                    </a:stretch>
                  </pic:blipFill>
                  <pic:spPr bwMode="auto">
                    <a:xfrm>
                      <a:off x="0" y="0"/>
                      <a:ext cx="1543050" cy="1046038"/>
                    </a:xfrm>
                    <a:prstGeom prst="rect">
                      <a:avLst/>
                    </a:prstGeom>
                    <a:noFill/>
                    <a:ln w="9525">
                      <a:noFill/>
                      <a:miter lim="800000"/>
                      <a:headEnd/>
                      <a:tailEnd/>
                    </a:ln>
                  </pic:spPr>
                </pic:pic>
              </a:graphicData>
            </a:graphic>
          </wp:inline>
        </w:drawing>
      </w:r>
      <w:r w:rsidR="001D1C29">
        <w:rPr>
          <w:rFonts w:ascii="Arial" w:hAnsi="Arial" w:cs="Arial"/>
          <w:noProof/>
          <w:sz w:val="20"/>
          <w:szCs w:val="20"/>
        </w:rPr>
        <w:t xml:space="preserve">                               </w:t>
      </w:r>
      <w:r w:rsidR="00DD2F7F">
        <w:rPr>
          <w:rFonts w:ascii="Arial" w:hAnsi="Arial" w:cs="Arial"/>
          <w:noProof/>
          <w:sz w:val="20"/>
          <w:szCs w:val="20"/>
          <w:lang w:eastAsia="pt-BR"/>
        </w:rPr>
        <w:drawing>
          <wp:inline distT="0" distB="0" distL="0" distR="0">
            <wp:extent cx="1482208" cy="1615440"/>
            <wp:effectExtent l="19050" t="0" r="3692" b="0"/>
            <wp:docPr id="357" name="Imagem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80" cstate="print"/>
                    <a:srcRect/>
                    <a:stretch>
                      <a:fillRect/>
                    </a:stretch>
                  </pic:blipFill>
                  <pic:spPr bwMode="auto">
                    <a:xfrm>
                      <a:off x="0" y="0"/>
                      <a:ext cx="1482208" cy="1615440"/>
                    </a:xfrm>
                    <a:prstGeom prst="rect">
                      <a:avLst/>
                    </a:prstGeom>
                    <a:noFill/>
                    <a:ln w="9525">
                      <a:noFill/>
                      <a:miter lim="800000"/>
                      <a:headEnd/>
                      <a:tailEnd/>
                    </a:ln>
                  </pic:spPr>
                </pic:pic>
              </a:graphicData>
            </a:graphic>
          </wp:inline>
        </w:drawing>
      </w:r>
    </w:p>
    <w:p w:rsidR="00DD2F7F" w:rsidRPr="00C371FD" w:rsidRDefault="00DD2F7F" w:rsidP="001D1C29">
      <w:pPr>
        <w:pStyle w:val="questo"/>
      </w:pPr>
      <w:r w:rsidRPr="001D1C29">
        <w:rPr>
          <w:b/>
        </w:rPr>
        <w:t>11.</w:t>
      </w:r>
      <w:r w:rsidR="001D1C29">
        <w:tab/>
      </w:r>
      <w:r w:rsidRPr="00C371FD">
        <w:t xml:space="preserve">Um carro solar é um veículo que utiliza apenas a energia solar para a sua locomoção. Tipicamente, o carro contém um painel fotovoltaico que converte a energia do Sol em energia elétrica que, por sua vez, alimenta um motor elétrico. A imagem mostra o carro solar Tokai Challenger, desenvolvido na Universidade de Tokai, no Japão, e que venceu o World Solar Challenge de 2009, uma corrida internacional de carros solares, tendo atingido uma velocidade média acima de </w:t>
      </w:r>
      <w:r w:rsidR="001D1C29">
        <w:t>100 km/h.</w:t>
      </w:r>
      <w:r w:rsidR="001D1C29" w:rsidRPr="00C371FD">
        <w:t xml:space="preserve"> </w:t>
      </w:r>
    </w:p>
    <w:p w:rsidR="00DD2F7F" w:rsidRPr="00C371FD" w:rsidRDefault="00DD2F7F" w:rsidP="00DD2F7F">
      <w:pPr>
        <w:widowControl w:val="0"/>
        <w:autoSpaceDE w:val="0"/>
        <w:autoSpaceDN w:val="0"/>
        <w:adjustRightInd w:val="0"/>
        <w:spacing w:after="0"/>
        <w:rPr>
          <w:rFonts w:ascii="Arial" w:hAnsi="Arial" w:cs="Arial"/>
          <w:sz w:val="20"/>
          <w:szCs w:val="20"/>
        </w:rPr>
      </w:pPr>
    </w:p>
    <w:p w:rsidR="00DD2F7F" w:rsidRPr="00C371FD" w:rsidRDefault="00DD2F7F" w:rsidP="001D1C29">
      <w:pPr>
        <w:pStyle w:val="questobody"/>
      </w:pPr>
      <w:r>
        <w:rPr>
          <w:noProof/>
        </w:rPr>
        <w:lastRenderedPageBreak/>
        <w:drawing>
          <wp:anchor distT="0" distB="0" distL="114300" distR="114300" simplePos="0" relativeHeight="251669504" behindDoc="0" locked="0" layoutInCell="1" allowOverlap="1">
            <wp:simplePos x="0" y="0"/>
            <wp:positionH relativeFrom="column">
              <wp:posOffset>4090035</wp:posOffset>
            </wp:positionH>
            <wp:positionV relativeFrom="paragraph">
              <wp:posOffset>-157480</wp:posOffset>
            </wp:positionV>
            <wp:extent cx="2678430" cy="1844040"/>
            <wp:effectExtent l="19050" t="0" r="7620" b="0"/>
            <wp:wrapSquare wrapText="bothSides"/>
            <wp:docPr id="365" name="Imagem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81" cstate="print"/>
                    <a:srcRect b="6027"/>
                    <a:stretch>
                      <a:fillRect/>
                    </a:stretch>
                  </pic:blipFill>
                  <pic:spPr bwMode="auto">
                    <a:xfrm>
                      <a:off x="0" y="0"/>
                      <a:ext cx="2678430" cy="1844040"/>
                    </a:xfrm>
                    <a:prstGeom prst="rect">
                      <a:avLst/>
                    </a:prstGeom>
                    <a:noFill/>
                    <a:ln w="9525">
                      <a:noFill/>
                      <a:miter lim="800000"/>
                      <a:headEnd/>
                      <a:tailEnd/>
                    </a:ln>
                  </pic:spPr>
                </pic:pic>
              </a:graphicData>
            </a:graphic>
          </wp:anchor>
        </w:drawing>
      </w:r>
      <w:r w:rsidRPr="00C371FD">
        <w:t xml:space="preserve">Considere uma região plana onde a insolação (energia solar por unidade de tempo e de área que chega à superfície da Terra) seja de </w:t>
      </w:r>
      <w:r w:rsidR="001D1C29">
        <w:t>1.000 W/m</w:t>
      </w:r>
      <w:r w:rsidR="001D1C29">
        <w:rPr>
          <w:vertAlign w:val="superscript"/>
        </w:rPr>
        <w:t>2</w:t>
      </w:r>
      <w:r w:rsidR="001D1C29">
        <w:t>,</w:t>
      </w:r>
      <w:r w:rsidRPr="00C371FD">
        <w:t xml:space="preserve"> que o carro solar possua massa de </w:t>
      </w:r>
      <w:r w:rsidR="00243CFB">
        <w:t>200 kg</w:t>
      </w:r>
      <w:r w:rsidRPr="00C371FD">
        <w:t xml:space="preserve"> e seja construído de forma que o painel fotovoltaico em seu topo tenha uma área de </w:t>
      </w:r>
      <w:r w:rsidR="00243CFB">
        <w:t>9,0 m</w:t>
      </w:r>
      <w:r w:rsidR="00243CFB">
        <w:rPr>
          <w:vertAlign w:val="superscript"/>
        </w:rPr>
        <w:t>2</w:t>
      </w:r>
      <w:r w:rsidRPr="00C371FD">
        <w:t xml:space="preserve"> e rendimento de</w:t>
      </w:r>
      <w:r w:rsidR="00243CFB">
        <w:t xml:space="preserve"> 30%.</w:t>
      </w:r>
    </w:p>
    <w:p w:rsidR="00DD2F7F" w:rsidRPr="00C371FD" w:rsidRDefault="00DD2F7F" w:rsidP="00243CFB">
      <w:pPr>
        <w:pStyle w:val="questobody"/>
      </w:pPr>
      <w:r w:rsidRPr="00C371FD">
        <w:t>Desprezando as forças de resistência do ar, o tempo que esse carro solar levaria, a partir do repouso, para atingir a velocidade de</w:t>
      </w:r>
      <w:r w:rsidR="00243CFB">
        <w:t xml:space="preserve"> 108 km/h</w:t>
      </w:r>
      <w:r w:rsidRPr="00C371FD">
        <w:t xml:space="preserve"> é um valor mais próximo de</w:t>
      </w:r>
    </w:p>
    <w:p w:rsidR="00243CFB" w:rsidRPr="00055A00" w:rsidRDefault="00DD2F7F" w:rsidP="00243CFB">
      <w:pPr>
        <w:pStyle w:val="col3"/>
      </w:pPr>
      <w:r w:rsidRPr="00055A00">
        <w:t>a)</w:t>
      </w:r>
      <w:r w:rsidR="00243CFB" w:rsidRPr="00055A00">
        <w:tab/>
        <w:t>1,0 s.</w:t>
      </w:r>
      <w:r w:rsidR="00243CFB" w:rsidRPr="00055A00">
        <w:tab/>
        <w:t>b)</w:t>
      </w:r>
      <w:r w:rsidR="00243CFB" w:rsidRPr="00055A00">
        <w:tab/>
        <w:t>4,0 s.</w:t>
      </w:r>
      <w:r w:rsidR="00243CFB" w:rsidRPr="00055A00">
        <w:tab/>
        <w:t>c)</w:t>
      </w:r>
      <w:r w:rsidR="00243CFB" w:rsidRPr="00055A00">
        <w:tab/>
        <w:t>10 s.</w:t>
      </w:r>
    </w:p>
    <w:p w:rsidR="00243CFB" w:rsidRPr="00243CFB" w:rsidRDefault="00243CFB" w:rsidP="00243CFB">
      <w:pPr>
        <w:pStyle w:val="col3"/>
      </w:pPr>
      <w:r w:rsidRPr="00243CFB">
        <w:t>d)</w:t>
      </w:r>
      <w:r w:rsidRPr="00243CFB">
        <w:tab/>
        <w:t>33 s.</w:t>
      </w:r>
      <w:r w:rsidRPr="00243CFB">
        <w:tab/>
        <w:t>e)</w:t>
      </w:r>
      <w:r w:rsidRPr="00243CFB">
        <w:tab/>
        <w:t>300 s.</w:t>
      </w:r>
      <w:r w:rsidRPr="00243CFB">
        <w:tab/>
      </w:r>
      <w:r w:rsidRPr="00243CFB">
        <w:tab/>
      </w:r>
    </w:p>
    <w:p w:rsidR="00DD2F7F" w:rsidRPr="00243CFB" w:rsidRDefault="00DD2F7F" w:rsidP="00243CFB">
      <w:pPr>
        <w:pStyle w:val="questobody"/>
        <w:rPr>
          <w:b/>
          <w:color w:val="FF0000"/>
        </w:rPr>
      </w:pPr>
      <w:r w:rsidRPr="00243CFB">
        <w:rPr>
          <w:b/>
          <w:color w:val="FF0000"/>
        </w:rPr>
        <w:t>Gabarito/Resolução:</w:t>
      </w:r>
    </w:p>
    <w:p w:rsidR="00DD2F7F" w:rsidRPr="00243CFB" w:rsidRDefault="00DD2F7F" w:rsidP="00243CFB">
      <w:pPr>
        <w:pStyle w:val="questobody"/>
        <w:rPr>
          <w:b/>
          <w:color w:val="FF0000"/>
        </w:rPr>
      </w:pPr>
      <w:r w:rsidRPr="00243CFB">
        <w:rPr>
          <w:b/>
          <w:color w:val="FF0000"/>
        </w:rPr>
        <w:t>[D]</w:t>
      </w:r>
    </w:p>
    <w:p w:rsidR="00DD2F7F" w:rsidRPr="00C371FD" w:rsidRDefault="00DD2F7F" w:rsidP="00243CFB">
      <w:pPr>
        <w:pStyle w:val="questobody"/>
      </w:pPr>
      <w:r w:rsidRPr="00C371FD">
        <w:t xml:space="preserve">A intensidade de uma radiação é dada pela razão entre a potência total </w:t>
      </w:r>
      <w:r w:rsidR="00243CFB">
        <w:rPr>
          <w:b/>
        </w:rPr>
        <w:t>P</w:t>
      </w:r>
      <w:r w:rsidR="00243CFB">
        <w:rPr>
          <w:b/>
          <w:vertAlign w:val="subscript"/>
        </w:rPr>
        <w:t>T</w:t>
      </w:r>
      <w:r w:rsidRPr="00C371FD">
        <w:t xml:space="preserve"> captada e a área de captação </w:t>
      </w:r>
      <w:r w:rsidR="00243CFB">
        <w:t>(</w:t>
      </w:r>
      <w:r w:rsidR="00243CFB">
        <w:rPr>
          <w:b/>
        </w:rPr>
        <w:t>A</w:t>
      </w:r>
      <w:r w:rsidR="00243CFB">
        <w:t>),</w:t>
      </w:r>
      <w:r w:rsidRPr="00C371FD">
        <w:t xml:space="preserve"> como sugerem as unidades.</w:t>
      </w:r>
    </w:p>
    <w:p w:rsidR="00DD2F7F" w:rsidRPr="00C371FD" w:rsidRDefault="00243CFB" w:rsidP="00243CFB">
      <w:pPr>
        <w:pStyle w:val="questobody"/>
      </w:pPr>
      <w:r w:rsidRPr="00C371FD">
        <w:object w:dxaOrig="7680" w:dyaOrig="360">
          <v:shape id="_x0000_i1057" type="#_x0000_t75" style="width:331.8pt;height:15.6pt" o:ole="">
            <v:imagedata r:id="rId82" o:title=""/>
          </v:shape>
          <o:OLEObject Type="Embed" ProgID="Equation.DSMT4" ShapeID="_x0000_i1057" DrawAspect="Content" ObjectID="_1570783068" r:id="rId83"/>
        </w:object>
      </w:r>
    </w:p>
    <w:p w:rsidR="00DD2F7F" w:rsidRPr="00C371FD" w:rsidRDefault="00243CFB" w:rsidP="00243CFB">
      <w:pPr>
        <w:pStyle w:val="questobody"/>
      </w:pPr>
      <w:r w:rsidRPr="00C371FD">
        <w:object w:dxaOrig="4620" w:dyaOrig="540">
          <v:shape id="_x0000_i1058" type="#_x0000_t75" style="width:177.6pt;height:21pt" o:ole="">
            <v:imagedata r:id="rId84" o:title=""/>
          </v:shape>
          <o:OLEObject Type="Embed" ProgID="Equation.DSMT4" ShapeID="_x0000_i1058" DrawAspect="Content" ObjectID="_1570783069" r:id="rId85"/>
        </w:object>
      </w:r>
    </w:p>
    <w:p w:rsidR="00DD2F7F" w:rsidRPr="00C371FD" w:rsidRDefault="00DD2F7F" w:rsidP="00243CFB">
      <w:pPr>
        <w:pStyle w:val="questobody"/>
      </w:pPr>
      <w:r w:rsidRPr="00C371FD">
        <w:t xml:space="preserve">Calculando a potência útil </w:t>
      </w:r>
      <w:r w:rsidR="00243CFB">
        <w:t>(</w:t>
      </w:r>
      <w:r w:rsidR="00243CFB">
        <w:rPr>
          <w:b/>
        </w:rPr>
        <w:t>P</w:t>
      </w:r>
      <w:r w:rsidR="00243CFB">
        <w:rPr>
          <w:b/>
          <w:vertAlign w:val="subscript"/>
        </w:rPr>
        <w:t>U</w:t>
      </w:r>
      <w:r w:rsidR="00243CFB">
        <w:t>):</w:t>
      </w:r>
      <w:r w:rsidR="00243CFB" w:rsidRPr="00C371FD">
        <w:t xml:space="preserve"> </w:t>
      </w:r>
    </w:p>
    <w:p w:rsidR="00DD2F7F" w:rsidRPr="00C371FD" w:rsidRDefault="00243CFB" w:rsidP="00243CFB">
      <w:pPr>
        <w:pStyle w:val="questobody"/>
      </w:pPr>
      <w:r w:rsidRPr="00C371FD">
        <w:object w:dxaOrig="5340" w:dyaOrig="600">
          <v:shape id="_x0000_i1059" type="#_x0000_t75" style="width:202.8pt;height:22.8pt" o:ole="">
            <v:imagedata r:id="rId86" o:title=""/>
          </v:shape>
          <o:OLEObject Type="Embed" ProgID="Equation.DSMT4" ShapeID="_x0000_i1059" DrawAspect="Content" ObjectID="_1570783070" r:id="rId87"/>
        </w:object>
      </w:r>
    </w:p>
    <w:p w:rsidR="00DD2F7F" w:rsidRPr="00C371FD" w:rsidRDefault="00DD2F7F" w:rsidP="00243CFB">
      <w:pPr>
        <w:pStyle w:val="questobody"/>
      </w:pPr>
      <w:r w:rsidRPr="00C371FD">
        <w:t>A potência útil transfere energia cinética ao veículo.</w:t>
      </w:r>
    </w:p>
    <w:p w:rsidR="00DD2F7F" w:rsidRPr="00C371FD" w:rsidRDefault="00243CFB" w:rsidP="00243CFB">
      <w:pPr>
        <w:pStyle w:val="questobody"/>
      </w:pPr>
      <w:r w:rsidRPr="00C371FD">
        <w:rPr>
          <w:position w:val="-22"/>
        </w:rPr>
        <w:object w:dxaOrig="5660" w:dyaOrig="940">
          <v:shape id="_x0000_i1060" type="#_x0000_t75" style="width:226.2pt;height:37.8pt" o:ole="">
            <v:imagedata r:id="rId88" o:title=""/>
          </v:shape>
          <o:OLEObject Type="Embed" ProgID="Equation.DSMT4" ShapeID="_x0000_i1060" DrawAspect="Content" ObjectID="_1570783071" r:id="rId89"/>
        </w:object>
      </w:r>
    </w:p>
    <w:p w:rsidR="00DD2F7F" w:rsidRPr="00C371FD" w:rsidRDefault="00DD2F7F" w:rsidP="00243CFB">
      <w:pPr>
        <w:pStyle w:val="questo"/>
      </w:pPr>
      <w:r w:rsidRPr="00243CFB">
        <w:rPr>
          <w:b/>
        </w:rPr>
        <w:t>12.</w:t>
      </w:r>
      <w:r w:rsidR="00243CFB">
        <w:tab/>
      </w:r>
      <w:r w:rsidRPr="00C371FD">
        <w:t>Um estudante, precisando instalar um computador, um monitor e uma lâmpada em seu quarto, verificou que precisaria fazer a instalação de duas tomadas e um interruptor na rede elétrica. Decidiu esboçar com antecedência o esquema elétrico.</w:t>
      </w:r>
    </w:p>
    <w:p w:rsidR="00DD2F7F" w:rsidRPr="00C371FD" w:rsidRDefault="00DD2F7F" w:rsidP="00243CFB">
      <w:pPr>
        <w:pStyle w:val="questobody"/>
      </w:pPr>
      <w:r w:rsidRPr="00C371FD">
        <w:t>“O circuito deve ser tal que as tomadas e a lâmpada devem estar submetidas à tensão nominal da rede elétrica e a lâmpada deve poder ser ligada ou desligada por um interruptor sem afetar os outros dispositivos” — pensou.</w:t>
      </w:r>
    </w:p>
    <w:p w:rsidR="00DD2F7F" w:rsidRPr="00C371FD" w:rsidRDefault="00DD2F7F" w:rsidP="00243CFB">
      <w:pPr>
        <w:pStyle w:val="questobody"/>
      </w:pPr>
      <w:r w:rsidRPr="00C371FD">
        <w:t>Símbolos adotados:</w:t>
      </w:r>
    </w:p>
    <w:p w:rsidR="00DD2F7F" w:rsidRPr="00C371FD" w:rsidRDefault="00DD2F7F" w:rsidP="00243CFB">
      <w:pPr>
        <w:pStyle w:val="questobody"/>
      </w:pPr>
      <w:r>
        <w:rPr>
          <w:noProof/>
        </w:rPr>
        <w:drawing>
          <wp:inline distT="0" distB="0" distL="0" distR="0">
            <wp:extent cx="2282190" cy="457746"/>
            <wp:effectExtent l="19050" t="0" r="3810" b="0"/>
            <wp:docPr id="388" name="Imagem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90" cstate="print"/>
                    <a:srcRect/>
                    <a:stretch>
                      <a:fillRect/>
                    </a:stretch>
                  </pic:blipFill>
                  <pic:spPr bwMode="auto">
                    <a:xfrm>
                      <a:off x="0" y="0"/>
                      <a:ext cx="2282190" cy="457746"/>
                    </a:xfrm>
                    <a:prstGeom prst="rect">
                      <a:avLst/>
                    </a:prstGeom>
                    <a:noFill/>
                    <a:ln w="9525">
                      <a:noFill/>
                      <a:miter lim="800000"/>
                      <a:headEnd/>
                      <a:tailEnd/>
                    </a:ln>
                  </pic:spPr>
                </pic:pic>
              </a:graphicData>
            </a:graphic>
          </wp:inline>
        </w:drawing>
      </w:r>
    </w:p>
    <w:p w:rsidR="00DD2F7F" w:rsidRPr="00C371FD" w:rsidRDefault="00DD2F7F" w:rsidP="00243CFB">
      <w:pPr>
        <w:pStyle w:val="questobody"/>
      </w:pPr>
      <w:r w:rsidRPr="00243CFB">
        <w:rPr>
          <w:rFonts w:eastAsiaTheme="minorHAnsi"/>
        </w:rPr>
        <w:t>Q</w:t>
      </w:r>
      <w:r w:rsidRPr="00C371FD">
        <w:t>ual dos circuitos esboçados atende às exigências?</w:t>
      </w:r>
    </w:p>
    <w:p w:rsidR="00DD2F7F" w:rsidRPr="00C371FD" w:rsidRDefault="00DD2F7F" w:rsidP="00DD2F7F">
      <w:pPr>
        <w:spacing w:after="0"/>
        <w:rPr>
          <w:rFonts w:ascii="Arial" w:hAnsi="Arial" w:cs="Arial"/>
          <w:sz w:val="20"/>
          <w:szCs w:val="20"/>
        </w:rPr>
      </w:pPr>
    </w:p>
    <w:p w:rsidR="00DD2F7F" w:rsidRPr="00C371FD" w:rsidRDefault="00DD2F7F" w:rsidP="00243CFB">
      <w:pPr>
        <w:pStyle w:val="col3"/>
      </w:pPr>
      <w:r w:rsidRPr="00F86E1D">
        <w:rPr>
          <w:position w:val="78"/>
        </w:rPr>
        <w:t>a)</w:t>
      </w:r>
      <w:r w:rsidRPr="00C371FD">
        <w:t xml:space="preserve"> </w:t>
      </w:r>
      <w:r>
        <w:rPr>
          <w:noProof/>
        </w:rPr>
        <w:drawing>
          <wp:inline distT="0" distB="0" distL="0" distR="0">
            <wp:extent cx="1226820" cy="640080"/>
            <wp:effectExtent l="19050" t="0" r="0" b="0"/>
            <wp:docPr id="389" name="Imagem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91" cstate="print"/>
                    <a:srcRect/>
                    <a:stretch>
                      <a:fillRect/>
                    </a:stretch>
                  </pic:blipFill>
                  <pic:spPr bwMode="auto">
                    <a:xfrm>
                      <a:off x="0" y="0"/>
                      <a:ext cx="1226820" cy="640080"/>
                    </a:xfrm>
                    <a:prstGeom prst="rect">
                      <a:avLst/>
                    </a:prstGeom>
                    <a:noFill/>
                    <a:ln w="9525">
                      <a:noFill/>
                      <a:miter lim="800000"/>
                      <a:headEnd/>
                      <a:tailEnd/>
                    </a:ln>
                  </pic:spPr>
                </pic:pic>
              </a:graphicData>
            </a:graphic>
          </wp:inline>
        </w:drawing>
      </w:r>
      <w:r w:rsidRPr="00C371FD">
        <w:t xml:space="preserve">  </w:t>
      </w:r>
      <w:r w:rsidR="00243CFB">
        <w:t xml:space="preserve"> </w:t>
      </w:r>
      <w:r w:rsidR="00243CFB">
        <w:tab/>
      </w:r>
      <w:r w:rsidRPr="00F86E1D">
        <w:rPr>
          <w:position w:val="78"/>
        </w:rPr>
        <w:t>b)</w:t>
      </w:r>
      <w:r w:rsidRPr="00C371FD">
        <w:t xml:space="preserve"> </w:t>
      </w:r>
      <w:r>
        <w:rPr>
          <w:noProof/>
        </w:rPr>
        <w:drawing>
          <wp:inline distT="0" distB="0" distL="0" distR="0">
            <wp:extent cx="1303020" cy="647700"/>
            <wp:effectExtent l="19050" t="0" r="0" b="0"/>
            <wp:docPr id="390" name="Imagem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92" cstate="print"/>
                    <a:srcRect/>
                    <a:stretch>
                      <a:fillRect/>
                    </a:stretch>
                  </pic:blipFill>
                  <pic:spPr bwMode="auto">
                    <a:xfrm>
                      <a:off x="0" y="0"/>
                      <a:ext cx="1303020" cy="647700"/>
                    </a:xfrm>
                    <a:prstGeom prst="rect">
                      <a:avLst/>
                    </a:prstGeom>
                    <a:noFill/>
                    <a:ln w="9525">
                      <a:noFill/>
                      <a:miter lim="800000"/>
                      <a:headEnd/>
                      <a:tailEnd/>
                    </a:ln>
                  </pic:spPr>
                </pic:pic>
              </a:graphicData>
            </a:graphic>
          </wp:inline>
        </w:drawing>
      </w:r>
      <w:r w:rsidRPr="00C371FD">
        <w:t xml:space="preserve">  </w:t>
      </w:r>
      <w:r w:rsidR="00243CFB">
        <w:tab/>
      </w:r>
      <w:r w:rsidRPr="00F86E1D">
        <w:rPr>
          <w:position w:val="76"/>
        </w:rPr>
        <w:t>c)</w:t>
      </w:r>
      <w:r w:rsidRPr="00C371FD">
        <w:t xml:space="preserve"> </w:t>
      </w:r>
      <w:r>
        <w:rPr>
          <w:noProof/>
        </w:rPr>
        <w:drawing>
          <wp:inline distT="0" distB="0" distL="0" distR="0">
            <wp:extent cx="1310640" cy="655320"/>
            <wp:effectExtent l="19050" t="0" r="3810" b="0"/>
            <wp:docPr id="391" name="Imagem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93" cstate="print"/>
                    <a:srcRect/>
                    <a:stretch>
                      <a:fillRect/>
                    </a:stretch>
                  </pic:blipFill>
                  <pic:spPr bwMode="auto">
                    <a:xfrm>
                      <a:off x="0" y="0"/>
                      <a:ext cx="1310640" cy="655320"/>
                    </a:xfrm>
                    <a:prstGeom prst="rect">
                      <a:avLst/>
                    </a:prstGeom>
                    <a:noFill/>
                    <a:ln w="9525">
                      <a:noFill/>
                      <a:miter lim="800000"/>
                      <a:headEnd/>
                      <a:tailEnd/>
                    </a:ln>
                  </pic:spPr>
                </pic:pic>
              </a:graphicData>
            </a:graphic>
          </wp:inline>
        </w:drawing>
      </w:r>
      <w:r w:rsidRPr="00C371FD">
        <w:t xml:space="preserve">  </w:t>
      </w:r>
    </w:p>
    <w:p w:rsidR="00DD2F7F" w:rsidRPr="00C371FD" w:rsidRDefault="00DD2F7F" w:rsidP="00243CFB">
      <w:pPr>
        <w:pStyle w:val="col3"/>
      </w:pPr>
      <w:r w:rsidRPr="00F86E1D">
        <w:rPr>
          <w:position w:val="84"/>
        </w:rPr>
        <w:t>d)</w:t>
      </w:r>
      <w:r w:rsidRPr="00C371FD">
        <w:t xml:space="preserve"> </w:t>
      </w:r>
      <w:r>
        <w:rPr>
          <w:noProof/>
        </w:rPr>
        <w:drawing>
          <wp:inline distT="0" distB="0" distL="0" distR="0">
            <wp:extent cx="1348740" cy="716280"/>
            <wp:effectExtent l="19050" t="0" r="3810" b="0"/>
            <wp:docPr id="392" name="Imagem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94" cstate="print"/>
                    <a:srcRect/>
                    <a:stretch>
                      <a:fillRect/>
                    </a:stretch>
                  </pic:blipFill>
                  <pic:spPr bwMode="auto">
                    <a:xfrm>
                      <a:off x="0" y="0"/>
                      <a:ext cx="1348740" cy="716280"/>
                    </a:xfrm>
                    <a:prstGeom prst="rect">
                      <a:avLst/>
                    </a:prstGeom>
                    <a:noFill/>
                    <a:ln w="9525">
                      <a:noFill/>
                      <a:miter lim="800000"/>
                      <a:headEnd/>
                      <a:tailEnd/>
                    </a:ln>
                  </pic:spPr>
                </pic:pic>
              </a:graphicData>
            </a:graphic>
          </wp:inline>
        </w:drawing>
      </w:r>
      <w:r w:rsidRPr="00C371FD">
        <w:t xml:space="preserve">  </w:t>
      </w:r>
      <w:r w:rsidR="00243CFB">
        <w:tab/>
      </w:r>
      <w:r w:rsidRPr="00F86E1D">
        <w:rPr>
          <w:position w:val="76"/>
        </w:rPr>
        <w:t>e)</w:t>
      </w:r>
      <w:r w:rsidRPr="00C371FD">
        <w:t xml:space="preserve"> </w:t>
      </w:r>
      <w:r>
        <w:rPr>
          <w:noProof/>
        </w:rPr>
        <w:drawing>
          <wp:inline distT="0" distB="0" distL="0" distR="0">
            <wp:extent cx="1432560" cy="647700"/>
            <wp:effectExtent l="19050" t="0" r="0" b="0"/>
            <wp:docPr id="393" name="Imagem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95" cstate="print"/>
                    <a:srcRect/>
                    <a:stretch>
                      <a:fillRect/>
                    </a:stretch>
                  </pic:blipFill>
                  <pic:spPr bwMode="auto">
                    <a:xfrm>
                      <a:off x="0" y="0"/>
                      <a:ext cx="1432560" cy="647700"/>
                    </a:xfrm>
                    <a:prstGeom prst="rect">
                      <a:avLst/>
                    </a:prstGeom>
                    <a:noFill/>
                    <a:ln w="9525">
                      <a:noFill/>
                      <a:miter lim="800000"/>
                      <a:headEnd/>
                      <a:tailEnd/>
                    </a:ln>
                  </pic:spPr>
                </pic:pic>
              </a:graphicData>
            </a:graphic>
          </wp:inline>
        </w:drawing>
      </w:r>
      <w:r w:rsidRPr="00C371FD">
        <w:t xml:space="preserve">  </w:t>
      </w:r>
    </w:p>
    <w:p w:rsidR="00DD2F7F" w:rsidRPr="00C371FD" w:rsidRDefault="00DD2F7F" w:rsidP="00243CFB">
      <w:pPr>
        <w:pStyle w:val="col3"/>
        <w:rPr>
          <w:szCs w:val="18"/>
        </w:rPr>
      </w:pPr>
    </w:p>
    <w:p w:rsidR="00DD2F7F" w:rsidRPr="00243CFB" w:rsidRDefault="00DD2F7F" w:rsidP="00243CFB">
      <w:pPr>
        <w:pStyle w:val="questobody"/>
        <w:rPr>
          <w:b/>
          <w:color w:val="FF0000"/>
        </w:rPr>
      </w:pPr>
      <w:r w:rsidRPr="00243CFB">
        <w:rPr>
          <w:b/>
          <w:color w:val="FF0000"/>
        </w:rPr>
        <w:t>Gabarito/Resolução:</w:t>
      </w:r>
    </w:p>
    <w:p w:rsidR="00DD2F7F" w:rsidRPr="00243CFB" w:rsidRDefault="00DD2F7F" w:rsidP="00243CFB">
      <w:pPr>
        <w:pStyle w:val="questobody"/>
        <w:rPr>
          <w:b/>
          <w:color w:val="FF0000"/>
        </w:rPr>
      </w:pPr>
      <w:r w:rsidRPr="00243CFB">
        <w:rPr>
          <w:b/>
          <w:color w:val="FF0000"/>
        </w:rPr>
        <w:t>[E]</w:t>
      </w:r>
    </w:p>
    <w:p w:rsidR="00DD2F7F" w:rsidRPr="00C371FD" w:rsidRDefault="00DD2F7F" w:rsidP="00243CFB">
      <w:pPr>
        <w:pStyle w:val="questobody"/>
      </w:pPr>
      <w:r>
        <w:t>Para ficarem sob mesma ddp, os três dispositivos deve</w:t>
      </w:r>
      <w:r w:rsidR="00243CFB">
        <w:t>m</w:t>
      </w:r>
      <w:r>
        <w:t xml:space="preserve"> ser associados em paralelo. P</w:t>
      </w:r>
      <w:r w:rsidRPr="00C371FD">
        <w:t>orém a chave deve ligar e desligar apenas a lâmpada, devendo estar em série apenas com esta.</w:t>
      </w:r>
    </w:p>
    <w:p w:rsidR="00DD2F7F" w:rsidRPr="00C371FD" w:rsidRDefault="00DD2F7F" w:rsidP="00243CFB">
      <w:pPr>
        <w:pStyle w:val="questo"/>
      </w:pPr>
      <w:r w:rsidRPr="00243CFB">
        <w:rPr>
          <w:b/>
        </w:rPr>
        <w:t>13.</w:t>
      </w:r>
      <w:r w:rsidR="00F558FE">
        <w:tab/>
      </w:r>
      <w:r w:rsidRPr="00C371FD">
        <w:t>Uma garrafa térmica tem como função evitar a troca de calor entre o líquido nela contido e o ambiente, mantendo a temperatura de seu conteúdo constante. Uma forma de orientar os consumidores na compra de uma garrafa térmica seria criar um selo de qualidade, como se faz atualmente para informar o consumo de energia de eletrodomésticos. O selo identificaria cinco categorias e informaria a variação de temperatura do conteúdo da garrafa, depois de decorridas seis horas de seu fechamento, por meio de uma porcentagem do valor inicial da temperatura de equilíbrio do líquido na garrafa.</w:t>
      </w:r>
    </w:p>
    <w:p w:rsidR="00DD2F7F" w:rsidRPr="00C371FD" w:rsidRDefault="00DD2F7F" w:rsidP="00243CFB">
      <w:pPr>
        <w:pStyle w:val="questobody"/>
      </w:pPr>
      <w:r w:rsidRPr="00C371FD">
        <w:t>O quadro apresenta as categorias e os intervalos de variação percentual da temperatura.</w:t>
      </w:r>
    </w:p>
    <w:p w:rsidR="00DD2F7F" w:rsidRPr="00C371FD" w:rsidRDefault="00DD2F7F" w:rsidP="00DD2F7F">
      <w:pPr>
        <w:widowControl w:val="0"/>
        <w:autoSpaceDE w:val="0"/>
        <w:autoSpaceDN w:val="0"/>
        <w:adjustRightInd w:val="0"/>
        <w:spacing w:after="0"/>
        <w:rPr>
          <w:rFonts w:ascii="Arial" w:hAnsi="Arial" w:cs="Arial"/>
          <w:sz w:val="20"/>
          <w:szCs w:val="2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1"/>
        <w:gridCol w:w="2662"/>
      </w:tblGrid>
      <w:tr w:rsidR="00DD2F7F" w:rsidRPr="00243CFB" w:rsidTr="00F558FE">
        <w:trPr>
          <w:trHeight w:val="283"/>
        </w:trPr>
        <w:tc>
          <w:tcPr>
            <w:tcW w:w="1661" w:type="dxa"/>
            <w:shd w:val="clear" w:color="auto" w:fill="A6A6A6" w:themeFill="background1" w:themeFillShade="A6"/>
          </w:tcPr>
          <w:p w:rsidR="00DD2F7F" w:rsidRPr="00243CFB" w:rsidRDefault="00DD2F7F" w:rsidP="00F558FE">
            <w:pPr>
              <w:keepNext/>
              <w:widowControl w:val="0"/>
              <w:autoSpaceDE w:val="0"/>
              <w:autoSpaceDN w:val="0"/>
              <w:adjustRightInd w:val="0"/>
              <w:spacing w:after="0"/>
              <w:jc w:val="center"/>
              <w:rPr>
                <w:rFonts w:ascii="Arial" w:hAnsi="Arial" w:cs="Arial"/>
                <w:sz w:val="16"/>
                <w:szCs w:val="16"/>
              </w:rPr>
            </w:pPr>
            <w:r w:rsidRPr="00243CFB">
              <w:rPr>
                <w:rFonts w:ascii="Arial" w:eastAsia="Times-Bold" w:hAnsi="Arial" w:cs="Arial"/>
                <w:b/>
                <w:bCs/>
                <w:sz w:val="16"/>
                <w:szCs w:val="16"/>
              </w:rPr>
              <w:lastRenderedPageBreak/>
              <w:t>Tipo de selo</w:t>
            </w:r>
          </w:p>
        </w:tc>
        <w:tc>
          <w:tcPr>
            <w:tcW w:w="2662" w:type="dxa"/>
            <w:shd w:val="clear" w:color="auto" w:fill="A6A6A6" w:themeFill="background1" w:themeFillShade="A6"/>
          </w:tcPr>
          <w:p w:rsidR="00DD2F7F" w:rsidRPr="00243CFB" w:rsidRDefault="00DD2F7F" w:rsidP="00F558FE">
            <w:pPr>
              <w:keepNext/>
              <w:widowControl w:val="0"/>
              <w:autoSpaceDE w:val="0"/>
              <w:autoSpaceDN w:val="0"/>
              <w:adjustRightInd w:val="0"/>
              <w:spacing w:after="0"/>
              <w:jc w:val="center"/>
              <w:rPr>
                <w:rFonts w:ascii="Arial" w:hAnsi="Arial" w:cs="Arial"/>
                <w:sz w:val="16"/>
                <w:szCs w:val="16"/>
              </w:rPr>
            </w:pPr>
            <w:r w:rsidRPr="00243CFB">
              <w:rPr>
                <w:rFonts w:ascii="Arial" w:eastAsia="Times-Bold" w:hAnsi="Arial" w:cs="Arial"/>
                <w:b/>
                <w:bCs/>
                <w:sz w:val="16"/>
                <w:szCs w:val="16"/>
              </w:rPr>
              <w:t>Variação de temperatura</w:t>
            </w:r>
          </w:p>
        </w:tc>
      </w:tr>
      <w:tr w:rsidR="00DD2F7F" w:rsidRPr="00243CFB" w:rsidTr="00F558FE">
        <w:trPr>
          <w:trHeight w:val="283"/>
        </w:trPr>
        <w:tc>
          <w:tcPr>
            <w:tcW w:w="1661" w:type="dxa"/>
            <w:vAlign w:val="bottom"/>
          </w:tcPr>
          <w:p w:rsidR="00DD2F7F" w:rsidRPr="00243CFB" w:rsidRDefault="00243CFB" w:rsidP="00F558FE">
            <w:pPr>
              <w:keepNext/>
              <w:widowControl w:val="0"/>
              <w:autoSpaceDE w:val="0"/>
              <w:autoSpaceDN w:val="0"/>
              <w:adjustRightInd w:val="0"/>
              <w:spacing w:after="0"/>
              <w:jc w:val="center"/>
              <w:rPr>
                <w:rFonts w:ascii="Arial" w:hAnsi="Arial" w:cs="Arial"/>
                <w:sz w:val="16"/>
                <w:szCs w:val="16"/>
              </w:rPr>
            </w:pPr>
            <w:r>
              <w:rPr>
                <w:rFonts w:ascii="Arial" w:hAnsi="Arial" w:cs="Arial"/>
                <w:sz w:val="16"/>
                <w:szCs w:val="16"/>
              </w:rPr>
              <w:t>A</w:t>
            </w:r>
          </w:p>
        </w:tc>
        <w:tc>
          <w:tcPr>
            <w:tcW w:w="2662" w:type="dxa"/>
            <w:vAlign w:val="bottom"/>
          </w:tcPr>
          <w:p w:rsidR="00DD2F7F" w:rsidRPr="00243CFB" w:rsidRDefault="00DD2F7F" w:rsidP="00F558FE">
            <w:pPr>
              <w:keepNext/>
              <w:widowControl w:val="0"/>
              <w:autoSpaceDE w:val="0"/>
              <w:autoSpaceDN w:val="0"/>
              <w:adjustRightInd w:val="0"/>
              <w:spacing w:after="0"/>
              <w:jc w:val="center"/>
              <w:rPr>
                <w:rFonts w:ascii="Arial" w:hAnsi="Arial" w:cs="Arial"/>
                <w:sz w:val="16"/>
                <w:szCs w:val="16"/>
              </w:rPr>
            </w:pPr>
            <w:r w:rsidRPr="00243CFB">
              <w:rPr>
                <w:rFonts w:ascii="Arial" w:hAnsi="Arial" w:cs="Arial"/>
                <w:sz w:val="16"/>
                <w:szCs w:val="16"/>
              </w:rPr>
              <w:t xml:space="preserve">menor que </w:t>
            </w:r>
            <w:r w:rsidR="00243CFB">
              <w:rPr>
                <w:rFonts w:ascii="Arial" w:hAnsi="Arial" w:cs="Arial"/>
                <w:sz w:val="16"/>
                <w:szCs w:val="16"/>
              </w:rPr>
              <w:t>10%</w:t>
            </w:r>
          </w:p>
        </w:tc>
      </w:tr>
      <w:tr w:rsidR="00DD2F7F" w:rsidRPr="00243CFB" w:rsidTr="00F558FE">
        <w:trPr>
          <w:trHeight w:val="283"/>
        </w:trPr>
        <w:tc>
          <w:tcPr>
            <w:tcW w:w="1661" w:type="dxa"/>
            <w:vAlign w:val="bottom"/>
          </w:tcPr>
          <w:p w:rsidR="00DD2F7F" w:rsidRPr="00243CFB" w:rsidRDefault="00243CFB" w:rsidP="00F558FE">
            <w:pPr>
              <w:keepNext/>
              <w:widowControl w:val="0"/>
              <w:autoSpaceDE w:val="0"/>
              <w:autoSpaceDN w:val="0"/>
              <w:adjustRightInd w:val="0"/>
              <w:spacing w:after="0"/>
              <w:jc w:val="center"/>
              <w:rPr>
                <w:rFonts w:ascii="Arial" w:hAnsi="Arial" w:cs="Arial"/>
                <w:sz w:val="16"/>
                <w:szCs w:val="16"/>
              </w:rPr>
            </w:pPr>
            <w:r>
              <w:rPr>
                <w:rFonts w:ascii="Arial" w:hAnsi="Arial" w:cs="Arial"/>
                <w:sz w:val="16"/>
                <w:szCs w:val="16"/>
              </w:rPr>
              <w:t>B</w:t>
            </w:r>
          </w:p>
        </w:tc>
        <w:tc>
          <w:tcPr>
            <w:tcW w:w="2662" w:type="dxa"/>
            <w:vAlign w:val="bottom"/>
          </w:tcPr>
          <w:p w:rsidR="00DD2F7F" w:rsidRPr="00243CFB" w:rsidRDefault="00DD2F7F" w:rsidP="00F558FE">
            <w:pPr>
              <w:keepNext/>
              <w:widowControl w:val="0"/>
              <w:autoSpaceDE w:val="0"/>
              <w:autoSpaceDN w:val="0"/>
              <w:adjustRightInd w:val="0"/>
              <w:spacing w:after="0"/>
              <w:jc w:val="center"/>
              <w:rPr>
                <w:rFonts w:ascii="Arial" w:hAnsi="Arial" w:cs="Arial"/>
                <w:sz w:val="16"/>
                <w:szCs w:val="16"/>
              </w:rPr>
            </w:pPr>
            <w:r w:rsidRPr="00243CFB">
              <w:rPr>
                <w:rFonts w:ascii="Arial" w:hAnsi="Arial" w:cs="Arial"/>
                <w:sz w:val="16"/>
                <w:szCs w:val="16"/>
              </w:rPr>
              <w:t xml:space="preserve">entre </w:t>
            </w:r>
            <w:r w:rsidR="00243CFB">
              <w:rPr>
                <w:rFonts w:ascii="Arial" w:hAnsi="Arial" w:cs="Arial"/>
                <w:sz w:val="16"/>
                <w:szCs w:val="16"/>
              </w:rPr>
              <w:t>10% e 25%</w:t>
            </w:r>
          </w:p>
        </w:tc>
      </w:tr>
      <w:tr w:rsidR="00DD2F7F" w:rsidRPr="00243CFB" w:rsidTr="00F558FE">
        <w:trPr>
          <w:trHeight w:val="283"/>
        </w:trPr>
        <w:tc>
          <w:tcPr>
            <w:tcW w:w="1661" w:type="dxa"/>
            <w:vAlign w:val="bottom"/>
          </w:tcPr>
          <w:p w:rsidR="00DD2F7F" w:rsidRPr="00243CFB" w:rsidRDefault="00243CFB" w:rsidP="00F558FE">
            <w:pPr>
              <w:keepNext/>
              <w:widowControl w:val="0"/>
              <w:autoSpaceDE w:val="0"/>
              <w:autoSpaceDN w:val="0"/>
              <w:adjustRightInd w:val="0"/>
              <w:spacing w:after="0"/>
              <w:jc w:val="center"/>
              <w:rPr>
                <w:rFonts w:ascii="Arial" w:hAnsi="Arial" w:cs="Arial"/>
                <w:sz w:val="16"/>
                <w:szCs w:val="16"/>
              </w:rPr>
            </w:pPr>
            <w:r>
              <w:rPr>
                <w:rFonts w:ascii="Arial" w:hAnsi="Arial" w:cs="Arial"/>
                <w:sz w:val="16"/>
                <w:szCs w:val="16"/>
              </w:rPr>
              <w:t>C</w:t>
            </w:r>
          </w:p>
        </w:tc>
        <w:tc>
          <w:tcPr>
            <w:tcW w:w="2662" w:type="dxa"/>
            <w:vAlign w:val="bottom"/>
          </w:tcPr>
          <w:p w:rsidR="00DD2F7F" w:rsidRPr="00243CFB" w:rsidRDefault="00DD2F7F" w:rsidP="00F558FE">
            <w:pPr>
              <w:keepNext/>
              <w:widowControl w:val="0"/>
              <w:autoSpaceDE w:val="0"/>
              <w:autoSpaceDN w:val="0"/>
              <w:adjustRightInd w:val="0"/>
              <w:spacing w:after="0"/>
              <w:jc w:val="center"/>
              <w:rPr>
                <w:rFonts w:ascii="Arial" w:hAnsi="Arial" w:cs="Arial"/>
                <w:sz w:val="16"/>
                <w:szCs w:val="16"/>
              </w:rPr>
            </w:pPr>
            <w:r w:rsidRPr="00243CFB">
              <w:rPr>
                <w:rFonts w:ascii="Arial" w:hAnsi="Arial" w:cs="Arial"/>
                <w:sz w:val="16"/>
                <w:szCs w:val="16"/>
              </w:rPr>
              <w:t xml:space="preserve">entre </w:t>
            </w:r>
            <w:r w:rsidR="00243CFB">
              <w:rPr>
                <w:rFonts w:ascii="Arial" w:hAnsi="Arial" w:cs="Arial"/>
                <w:sz w:val="16"/>
                <w:szCs w:val="16"/>
              </w:rPr>
              <w:t>25%</w:t>
            </w:r>
            <w:r w:rsidRPr="00243CFB">
              <w:rPr>
                <w:rFonts w:ascii="Arial" w:hAnsi="Arial" w:cs="Arial"/>
                <w:sz w:val="16"/>
                <w:szCs w:val="16"/>
              </w:rPr>
              <w:t xml:space="preserve"> e </w:t>
            </w:r>
            <w:r w:rsidR="00243CFB">
              <w:rPr>
                <w:rFonts w:ascii="Arial" w:hAnsi="Arial" w:cs="Arial"/>
                <w:sz w:val="16"/>
                <w:szCs w:val="16"/>
              </w:rPr>
              <w:t>40%</w:t>
            </w:r>
          </w:p>
        </w:tc>
      </w:tr>
      <w:tr w:rsidR="00DD2F7F" w:rsidRPr="00243CFB" w:rsidTr="00F558FE">
        <w:trPr>
          <w:trHeight w:val="283"/>
        </w:trPr>
        <w:tc>
          <w:tcPr>
            <w:tcW w:w="1661" w:type="dxa"/>
            <w:vAlign w:val="bottom"/>
          </w:tcPr>
          <w:p w:rsidR="00DD2F7F" w:rsidRPr="00243CFB" w:rsidRDefault="00243CFB" w:rsidP="00F558FE">
            <w:pPr>
              <w:keepNext/>
              <w:widowControl w:val="0"/>
              <w:autoSpaceDE w:val="0"/>
              <w:autoSpaceDN w:val="0"/>
              <w:adjustRightInd w:val="0"/>
              <w:spacing w:after="0"/>
              <w:jc w:val="center"/>
              <w:rPr>
                <w:rFonts w:ascii="Arial" w:hAnsi="Arial" w:cs="Arial"/>
                <w:sz w:val="16"/>
                <w:szCs w:val="16"/>
              </w:rPr>
            </w:pPr>
            <w:r>
              <w:rPr>
                <w:rFonts w:ascii="Arial" w:hAnsi="Arial" w:cs="Arial"/>
                <w:sz w:val="16"/>
                <w:szCs w:val="16"/>
              </w:rPr>
              <w:t>D</w:t>
            </w:r>
          </w:p>
        </w:tc>
        <w:tc>
          <w:tcPr>
            <w:tcW w:w="2662" w:type="dxa"/>
            <w:vAlign w:val="bottom"/>
          </w:tcPr>
          <w:p w:rsidR="00DD2F7F" w:rsidRPr="00243CFB" w:rsidRDefault="00DD2F7F" w:rsidP="00F558FE">
            <w:pPr>
              <w:keepNext/>
              <w:widowControl w:val="0"/>
              <w:autoSpaceDE w:val="0"/>
              <w:autoSpaceDN w:val="0"/>
              <w:adjustRightInd w:val="0"/>
              <w:spacing w:after="0"/>
              <w:jc w:val="center"/>
              <w:rPr>
                <w:rFonts w:ascii="Arial" w:hAnsi="Arial" w:cs="Arial"/>
                <w:sz w:val="16"/>
                <w:szCs w:val="16"/>
              </w:rPr>
            </w:pPr>
            <w:r w:rsidRPr="00243CFB">
              <w:rPr>
                <w:rFonts w:ascii="Arial" w:hAnsi="Arial" w:cs="Arial"/>
                <w:sz w:val="16"/>
                <w:szCs w:val="16"/>
              </w:rPr>
              <w:t xml:space="preserve">entre </w:t>
            </w:r>
            <w:r w:rsidR="00243CFB">
              <w:rPr>
                <w:rFonts w:ascii="Arial" w:hAnsi="Arial" w:cs="Arial"/>
                <w:sz w:val="16"/>
                <w:szCs w:val="16"/>
              </w:rPr>
              <w:t>40%</w:t>
            </w:r>
            <w:r w:rsidRPr="00243CFB">
              <w:rPr>
                <w:rFonts w:ascii="Arial" w:hAnsi="Arial" w:cs="Arial"/>
                <w:sz w:val="16"/>
                <w:szCs w:val="16"/>
              </w:rPr>
              <w:t xml:space="preserve"> e </w:t>
            </w:r>
            <w:r w:rsidR="00243CFB">
              <w:rPr>
                <w:rFonts w:ascii="Arial" w:hAnsi="Arial" w:cs="Arial"/>
                <w:sz w:val="16"/>
                <w:szCs w:val="16"/>
              </w:rPr>
              <w:t>55%</w:t>
            </w:r>
          </w:p>
        </w:tc>
      </w:tr>
      <w:tr w:rsidR="00DD2F7F" w:rsidRPr="00243CFB" w:rsidTr="00F558FE">
        <w:trPr>
          <w:trHeight w:val="283"/>
        </w:trPr>
        <w:tc>
          <w:tcPr>
            <w:tcW w:w="1661" w:type="dxa"/>
            <w:vAlign w:val="bottom"/>
          </w:tcPr>
          <w:p w:rsidR="00DD2F7F" w:rsidRPr="00243CFB" w:rsidRDefault="00243CFB" w:rsidP="00F558FE">
            <w:pPr>
              <w:keepNext/>
              <w:widowControl w:val="0"/>
              <w:autoSpaceDE w:val="0"/>
              <w:autoSpaceDN w:val="0"/>
              <w:adjustRightInd w:val="0"/>
              <w:spacing w:after="0"/>
              <w:jc w:val="center"/>
              <w:rPr>
                <w:rFonts w:ascii="Arial" w:hAnsi="Arial" w:cs="Arial"/>
                <w:sz w:val="16"/>
                <w:szCs w:val="16"/>
              </w:rPr>
            </w:pPr>
            <w:r>
              <w:rPr>
                <w:rFonts w:ascii="Arial" w:hAnsi="Arial" w:cs="Arial"/>
                <w:sz w:val="16"/>
                <w:szCs w:val="16"/>
              </w:rPr>
              <w:t>E</w:t>
            </w:r>
          </w:p>
        </w:tc>
        <w:tc>
          <w:tcPr>
            <w:tcW w:w="2662" w:type="dxa"/>
            <w:vAlign w:val="bottom"/>
          </w:tcPr>
          <w:p w:rsidR="00DD2F7F" w:rsidRPr="00243CFB" w:rsidRDefault="00DD2F7F" w:rsidP="00F558FE">
            <w:pPr>
              <w:keepNext/>
              <w:widowControl w:val="0"/>
              <w:autoSpaceDE w:val="0"/>
              <w:autoSpaceDN w:val="0"/>
              <w:adjustRightInd w:val="0"/>
              <w:spacing w:after="0"/>
              <w:jc w:val="center"/>
              <w:rPr>
                <w:rFonts w:ascii="Arial" w:hAnsi="Arial" w:cs="Arial"/>
                <w:sz w:val="16"/>
                <w:szCs w:val="16"/>
              </w:rPr>
            </w:pPr>
            <w:r w:rsidRPr="00243CFB">
              <w:rPr>
                <w:rFonts w:ascii="Arial" w:hAnsi="Arial" w:cs="Arial"/>
                <w:sz w:val="16"/>
                <w:szCs w:val="16"/>
              </w:rPr>
              <w:t xml:space="preserve">maior que </w:t>
            </w:r>
            <w:r w:rsidR="00243CFB">
              <w:rPr>
                <w:rFonts w:ascii="Arial" w:hAnsi="Arial" w:cs="Arial"/>
                <w:sz w:val="16"/>
                <w:szCs w:val="16"/>
              </w:rPr>
              <w:t>55%</w:t>
            </w:r>
          </w:p>
        </w:tc>
      </w:tr>
    </w:tbl>
    <w:p w:rsidR="00DD2F7F" w:rsidRPr="00C371FD" w:rsidRDefault="00DD2F7F" w:rsidP="00F558FE">
      <w:pPr>
        <w:pStyle w:val="questobody"/>
      </w:pPr>
      <w:r w:rsidRPr="00C371FD">
        <w:t xml:space="preserve">Para atribuir uma categoria a um modelo de garrafa térmica, são preparadas e misturadas, em uma garrafa, duas amostras de água, uma a </w:t>
      </w:r>
      <w:r w:rsidR="00F558FE">
        <w:t>10 °C</w:t>
      </w:r>
      <w:r w:rsidRPr="00C371FD">
        <w:t xml:space="preserve"> e outra a </w:t>
      </w:r>
      <w:r w:rsidR="00F558FE">
        <w:t>40 °c</w:t>
      </w:r>
      <w:r w:rsidRPr="00C371FD">
        <w:t xml:space="preserve"> na proporção de um terço de água fria para dois terços de água quente. A garrafa é fechada. Seis horas depois, abre-se a garrafa e mede-se a temperatura da água, obtendo-se </w:t>
      </w:r>
      <w:r w:rsidR="00F558FE">
        <w:t>16 °C.</w:t>
      </w:r>
      <w:r w:rsidR="00F558FE" w:rsidRPr="00C371FD">
        <w:t xml:space="preserve"> </w:t>
      </w:r>
    </w:p>
    <w:p w:rsidR="00DD2F7F" w:rsidRPr="00C371FD" w:rsidRDefault="00DD2F7F" w:rsidP="00F558FE">
      <w:pPr>
        <w:pStyle w:val="questobody"/>
      </w:pPr>
      <w:r w:rsidRPr="00C371FD">
        <w:t>Qual selo deveria ser posto na garrafa térmica testada?</w:t>
      </w:r>
    </w:p>
    <w:p w:rsidR="00DD2F7F" w:rsidRPr="00C371FD" w:rsidRDefault="00DD2F7F" w:rsidP="00F558FE">
      <w:pPr>
        <w:pStyle w:val="col5"/>
      </w:pPr>
      <w:r w:rsidRPr="00C371FD">
        <w:t>a)</w:t>
      </w:r>
      <w:r w:rsidR="00F558FE">
        <w:tab/>
        <w:t>A.</w:t>
      </w:r>
      <w:r w:rsidR="00F558FE">
        <w:tab/>
        <w:t>b)</w:t>
      </w:r>
      <w:r w:rsidR="00F558FE">
        <w:tab/>
        <w:t>B.</w:t>
      </w:r>
      <w:r w:rsidR="00F558FE">
        <w:tab/>
      </w:r>
      <w:r w:rsidRPr="00C371FD">
        <w:t>c)</w:t>
      </w:r>
      <w:r w:rsidR="00F558FE">
        <w:tab/>
        <w:t>C.</w:t>
      </w:r>
      <w:r w:rsidR="00F558FE">
        <w:tab/>
      </w:r>
      <w:r w:rsidRPr="00C371FD">
        <w:t>d)</w:t>
      </w:r>
      <w:r w:rsidR="00F558FE">
        <w:tab/>
        <w:t>D.</w:t>
      </w:r>
      <w:r w:rsidR="00F558FE">
        <w:tab/>
      </w:r>
      <w:r w:rsidRPr="00C371FD">
        <w:t>e)</w:t>
      </w:r>
      <w:r w:rsidR="00F558FE">
        <w:tab/>
        <w:t>E.</w:t>
      </w:r>
      <w:r w:rsidRPr="00C371FD">
        <w:t xml:space="preserve">  </w:t>
      </w:r>
    </w:p>
    <w:p w:rsidR="00DD2F7F" w:rsidRPr="00F558FE" w:rsidRDefault="00DD2F7F" w:rsidP="00F558FE">
      <w:pPr>
        <w:pStyle w:val="questobody"/>
        <w:rPr>
          <w:b/>
          <w:color w:val="FF0000"/>
        </w:rPr>
      </w:pPr>
      <w:r w:rsidRPr="00F558FE">
        <w:rPr>
          <w:b/>
          <w:color w:val="FF0000"/>
        </w:rPr>
        <w:t>Gabarito/Resolução:</w:t>
      </w:r>
    </w:p>
    <w:p w:rsidR="00DD2F7F" w:rsidRPr="00F558FE" w:rsidRDefault="00DD2F7F" w:rsidP="00F558FE">
      <w:pPr>
        <w:pStyle w:val="questobody"/>
        <w:rPr>
          <w:b/>
          <w:color w:val="FF0000"/>
        </w:rPr>
      </w:pPr>
      <w:r w:rsidRPr="00F558FE">
        <w:rPr>
          <w:b/>
          <w:color w:val="FF0000"/>
        </w:rPr>
        <w:t>[D]</w:t>
      </w:r>
    </w:p>
    <w:p w:rsidR="00DD2F7F" w:rsidRPr="00C371FD" w:rsidRDefault="00F558FE" w:rsidP="00F558FE">
      <w:pPr>
        <w:pStyle w:val="questobody"/>
      </w:pPr>
      <w:r w:rsidRPr="0047678C">
        <w:object w:dxaOrig="5600" w:dyaOrig="540">
          <v:shape id="_x0000_i1061" type="#_x0000_t75" style="width:226.2pt;height:21.6pt" o:ole="">
            <v:imagedata r:id="rId96" o:title=""/>
          </v:shape>
          <o:OLEObject Type="Embed" ProgID="Equation.DSMT4" ShapeID="_x0000_i1061" DrawAspect="Content" ObjectID="_1570783072" r:id="rId97"/>
        </w:object>
      </w:r>
    </w:p>
    <w:p w:rsidR="00DD2F7F" w:rsidRPr="00C371FD" w:rsidRDefault="00DD2F7F" w:rsidP="00F558FE">
      <w:pPr>
        <w:pStyle w:val="questobody"/>
      </w:pPr>
      <w:r w:rsidRPr="00C371FD">
        <w:t xml:space="preserve">Desprezando a capacidade térmica da garrafa, pela equação do sistema termicamente isolado calculamos a temperatura de equilíbrio </w:t>
      </w:r>
      <w:r w:rsidR="00F558FE">
        <w:t>(</w:t>
      </w:r>
      <w:r w:rsidR="00F558FE">
        <w:rPr>
          <w:b/>
        </w:rPr>
        <w:t>T</w:t>
      </w:r>
      <w:r w:rsidR="00F558FE">
        <w:rPr>
          <w:b/>
          <w:vertAlign w:val="subscript"/>
        </w:rPr>
        <w:t>e</w:t>
      </w:r>
      <w:r w:rsidR="00F558FE">
        <w:t>):</w:t>
      </w:r>
      <w:r w:rsidR="00F558FE" w:rsidRPr="00C371FD">
        <w:t xml:space="preserve"> </w:t>
      </w:r>
    </w:p>
    <w:p w:rsidR="00DD2F7F" w:rsidRPr="00C371FD" w:rsidRDefault="002819DF" w:rsidP="00F558FE">
      <w:pPr>
        <w:pStyle w:val="questobody"/>
      </w:pPr>
      <w:r w:rsidRPr="00C371FD">
        <w:rPr>
          <w:position w:val="-42"/>
        </w:rPr>
        <w:object w:dxaOrig="6900" w:dyaOrig="940">
          <v:shape id="_x0000_i1062" type="#_x0000_t75" style="width:280.2pt;height:38.4pt" o:ole="">
            <v:imagedata r:id="rId98" o:title=""/>
          </v:shape>
          <o:OLEObject Type="Embed" ProgID="Equation.DSMT4" ShapeID="_x0000_i1062" DrawAspect="Content" ObjectID="_1570783073" r:id="rId99"/>
        </w:object>
      </w:r>
    </w:p>
    <w:p w:rsidR="00DD2F7F" w:rsidRPr="00C371FD" w:rsidRDefault="00DD2F7F" w:rsidP="00F558FE">
      <w:pPr>
        <w:pStyle w:val="questobody"/>
      </w:pPr>
      <w:r w:rsidRPr="00C371FD">
        <w:t>O módulo da variação de temperatura é:</w:t>
      </w:r>
    </w:p>
    <w:p w:rsidR="00DD2F7F" w:rsidRPr="00C371FD" w:rsidRDefault="00F558FE" w:rsidP="00F558FE">
      <w:pPr>
        <w:pStyle w:val="questobody"/>
      </w:pPr>
      <w:r w:rsidRPr="00C371FD">
        <w:rPr>
          <w:position w:val="-12"/>
        </w:rPr>
        <w:object w:dxaOrig="3760" w:dyaOrig="340">
          <v:shape id="_x0000_i1063" type="#_x0000_t75" style="width:156pt;height:14.4pt" o:ole="">
            <v:imagedata r:id="rId100" o:title=""/>
          </v:shape>
          <o:OLEObject Type="Embed" ProgID="Equation.DSMT4" ShapeID="_x0000_i1063" DrawAspect="Content" ObjectID="_1570783074" r:id="rId101"/>
        </w:object>
      </w:r>
    </w:p>
    <w:p w:rsidR="00DD2F7F" w:rsidRPr="00C371FD" w:rsidRDefault="00DD2F7F" w:rsidP="00F558FE">
      <w:pPr>
        <w:pStyle w:val="questobody"/>
      </w:pPr>
      <w:r w:rsidRPr="00C371FD">
        <w:t xml:space="preserve">Calculando a variação percentual </w:t>
      </w:r>
      <w:r w:rsidR="00F558FE">
        <w:t>(x%:</w:t>
      </w:r>
    </w:p>
    <w:p w:rsidR="00DD2F7F" w:rsidRPr="00C371FD" w:rsidRDefault="00F558FE" w:rsidP="00F558FE">
      <w:pPr>
        <w:pStyle w:val="questobody"/>
      </w:pPr>
      <w:r w:rsidRPr="00C371FD">
        <w:rPr>
          <w:position w:val="-26"/>
        </w:rPr>
        <w:object w:dxaOrig="4400" w:dyaOrig="639">
          <v:shape id="_x0000_i1064" type="#_x0000_t75" style="width:168pt;height:25.2pt" o:ole="">
            <v:imagedata r:id="rId102" o:title=""/>
          </v:shape>
          <o:OLEObject Type="Embed" ProgID="Equation.DSMT4" ShapeID="_x0000_i1064" DrawAspect="Content" ObjectID="_1570783075" r:id="rId103"/>
        </w:object>
      </w:r>
    </w:p>
    <w:p w:rsidR="00DD2F7F" w:rsidRPr="00C371FD" w:rsidRDefault="00DD2F7F" w:rsidP="00F558FE">
      <w:pPr>
        <w:pStyle w:val="questo"/>
      </w:pPr>
      <w:r w:rsidRPr="00F558FE">
        <w:rPr>
          <w:b/>
        </w:rPr>
        <w:t>14.</w:t>
      </w:r>
      <w:r w:rsidR="00F558FE">
        <w:tab/>
      </w:r>
      <w:r w:rsidRPr="00C371FD">
        <w:t>A radiação ultravioleta (UV) é dividida, de acordo com três faixas de frequência, em UV-A, UV-B e UV-C, conforme a figura.</w:t>
      </w:r>
    </w:p>
    <w:p w:rsidR="00DD2F7F" w:rsidRPr="00C371FD" w:rsidRDefault="00DD2F7F" w:rsidP="00F558FE">
      <w:pPr>
        <w:pStyle w:val="questobody"/>
      </w:pPr>
      <w:r>
        <w:rPr>
          <w:noProof/>
        </w:rPr>
        <w:drawing>
          <wp:inline distT="0" distB="0" distL="0" distR="0">
            <wp:extent cx="2381250" cy="719609"/>
            <wp:effectExtent l="19050" t="0" r="0" b="0"/>
            <wp:docPr id="431" name="Imagem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04" cstate="print"/>
                    <a:srcRect/>
                    <a:stretch>
                      <a:fillRect/>
                    </a:stretch>
                  </pic:blipFill>
                  <pic:spPr bwMode="auto">
                    <a:xfrm>
                      <a:off x="0" y="0"/>
                      <a:ext cx="2381250" cy="719609"/>
                    </a:xfrm>
                    <a:prstGeom prst="rect">
                      <a:avLst/>
                    </a:prstGeom>
                    <a:noFill/>
                    <a:ln w="9525">
                      <a:noFill/>
                      <a:miter lim="800000"/>
                      <a:headEnd/>
                      <a:tailEnd/>
                    </a:ln>
                  </pic:spPr>
                </pic:pic>
              </a:graphicData>
            </a:graphic>
          </wp:inline>
        </w:drawing>
      </w:r>
    </w:p>
    <w:p w:rsidR="00DD2F7F" w:rsidRPr="00C371FD" w:rsidRDefault="00DD2F7F" w:rsidP="00DD2F7F">
      <w:pPr>
        <w:widowControl w:val="0"/>
        <w:autoSpaceDE w:val="0"/>
        <w:autoSpaceDN w:val="0"/>
        <w:adjustRightInd w:val="0"/>
        <w:spacing w:after="0"/>
        <w:rPr>
          <w:rFonts w:ascii="Arial" w:hAnsi="Arial" w:cs="Arial"/>
          <w:sz w:val="20"/>
          <w:szCs w:val="20"/>
        </w:rPr>
      </w:pPr>
    </w:p>
    <w:p w:rsidR="00DD2F7F" w:rsidRPr="00C371FD" w:rsidRDefault="00DD2F7F" w:rsidP="00F558FE">
      <w:pPr>
        <w:pStyle w:val="questobody"/>
      </w:pPr>
      <w:r w:rsidRPr="00C371FD">
        <w:t>Para selecionar um filtro solar que apresente absorção máxima na faixa UV-B, uma pessoa analisou os espectros de absorção da radiação UV de cinco filtros solares:</w:t>
      </w:r>
    </w:p>
    <w:p w:rsidR="00DD2F7F" w:rsidRPr="00C371FD" w:rsidRDefault="00DD2F7F" w:rsidP="00F558FE">
      <w:pPr>
        <w:pStyle w:val="questobody"/>
      </w:pPr>
    </w:p>
    <w:p w:rsidR="00DD2F7F" w:rsidRPr="00C371FD" w:rsidRDefault="00DD2F7F" w:rsidP="00F558FE">
      <w:pPr>
        <w:pStyle w:val="questobody"/>
      </w:pPr>
      <w:r>
        <w:rPr>
          <w:noProof/>
        </w:rPr>
        <w:drawing>
          <wp:inline distT="0" distB="0" distL="0" distR="0">
            <wp:extent cx="3013710" cy="1878590"/>
            <wp:effectExtent l="19050" t="0" r="0" b="0"/>
            <wp:docPr id="432" name="Imagem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05" cstate="print"/>
                    <a:srcRect/>
                    <a:stretch>
                      <a:fillRect/>
                    </a:stretch>
                  </pic:blipFill>
                  <pic:spPr bwMode="auto">
                    <a:xfrm>
                      <a:off x="0" y="0"/>
                      <a:ext cx="3013710" cy="1878590"/>
                    </a:xfrm>
                    <a:prstGeom prst="rect">
                      <a:avLst/>
                    </a:prstGeom>
                    <a:noFill/>
                    <a:ln w="9525">
                      <a:noFill/>
                      <a:miter lim="800000"/>
                      <a:headEnd/>
                      <a:tailEnd/>
                    </a:ln>
                  </pic:spPr>
                </pic:pic>
              </a:graphicData>
            </a:graphic>
          </wp:inline>
        </w:drawing>
      </w:r>
    </w:p>
    <w:p w:rsidR="00DD2F7F" w:rsidRPr="00C371FD" w:rsidRDefault="00DD2F7F" w:rsidP="00F558FE">
      <w:pPr>
        <w:pStyle w:val="questobody"/>
      </w:pPr>
      <w:r w:rsidRPr="00C371FD">
        <w:t>Considere:</w:t>
      </w:r>
      <w:r w:rsidR="00F558FE">
        <w:t xml:space="preserve"> </w:t>
      </w:r>
      <w:r w:rsidRPr="00C371FD">
        <w:t xml:space="preserve">velocidade da luz </w:t>
      </w:r>
      <w:r w:rsidR="00F558FE" w:rsidRPr="00C371FD">
        <w:rPr>
          <w:position w:val="-10"/>
        </w:rPr>
        <w:object w:dxaOrig="1359" w:dyaOrig="360">
          <v:shape id="_x0000_i1065" type="#_x0000_t75" style="width:50.4pt;height:13.2pt" o:ole="">
            <v:imagedata r:id="rId106" o:title=""/>
          </v:shape>
          <o:OLEObject Type="Embed" ProgID="Equation.DSMT4" ShapeID="_x0000_i1065" DrawAspect="Content" ObjectID="_1570783076" r:id="rId107"/>
        </w:object>
      </w:r>
      <w:r w:rsidRPr="00C371FD">
        <w:t xml:space="preserve"> e </w:t>
      </w:r>
      <w:r w:rsidR="00F558FE" w:rsidRPr="00C371FD">
        <w:rPr>
          <w:position w:val="-10"/>
        </w:rPr>
        <w:object w:dxaOrig="1760" w:dyaOrig="360">
          <v:shape id="_x0000_i1066" type="#_x0000_t75" style="width:65.4pt;height:13.2pt" o:ole="">
            <v:imagedata r:id="rId108" o:title=""/>
          </v:shape>
          <o:OLEObject Type="Embed" ProgID="Equation.DSMT4" ShapeID="_x0000_i1066" DrawAspect="Content" ObjectID="_1570783077" r:id="rId109"/>
        </w:object>
      </w:r>
    </w:p>
    <w:p w:rsidR="00DD2F7F" w:rsidRPr="00C371FD" w:rsidRDefault="00DD2F7F" w:rsidP="00F558FE">
      <w:pPr>
        <w:pStyle w:val="questobody"/>
      </w:pPr>
      <w:r w:rsidRPr="00C371FD">
        <w:t>O filtro solar que a pessoa deve selecionar é o</w:t>
      </w:r>
    </w:p>
    <w:p w:rsidR="00DD2F7F" w:rsidRPr="00C371FD" w:rsidRDefault="00DD2F7F" w:rsidP="00F558FE">
      <w:pPr>
        <w:pStyle w:val="col5"/>
      </w:pPr>
      <w:r w:rsidRPr="00C371FD">
        <w:t>a)</w:t>
      </w:r>
      <w:r w:rsidR="00F558FE">
        <w:tab/>
      </w:r>
      <w:r w:rsidRPr="00C371FD">
        <w:t>V.</w:t>
      </w:r>
      <w:r w:rsidR="00F558FE">
        <w:tab/>
      </w:r>
      <w:r w:rsidRPr="00C371FD">
        <w:t>b)</w:t>
      </w:r>
      <w:r w:rsidR="00F558FE">
        <w:tab/>
      </w:r>
      <w:r w:rsidRPr="00C371FD">
        <w:t>IV.</w:t>
      </w:r>
      <w:r w:rsidR="00F558FE">
        <w:tab/>
      </w:r>
      <w:r w:rsidRPr="00C371FD">
        <w:t>c)</w:t>
      </w:r>
      <w:r w:rsidR="00F558FE">
        <w:tab/>
      </w:r>
      <w:r w:rsidRPr="00C371FD">
        <w:t>III.</w:t>
      </w:r>
      <w:r w:rsidR="00F558FE">
        <w:tab/>
      </w:r>
      <w:r w:rsidRPr="00C371FD">
        <w:t>d)</w:t>
      </w:r>
      <w:r w:rsidR="00F558FE">
        <w:tab/>
      </w:r>
      <w:r w:rsidRPr="00C371FD">
        <w:t>II.</w:t>
      </w:r>
      <w:r w:rsidR="00F558FE">
        <w:tab/>
      </w:r>
      <w:r w:rsidRPr="00C371FD">
        <w:t>e)</w:t>
      </w:r>
      <w:r w:rsidR="00F558FE">
        <w:tab/>
      </w:r>
      <w:r w:rsidRPr="00C371FD">
        <w:t xml:space="preserve">I.  </w:t>
      </w:r>
    </w:p>
    <w:p w:rsidR="00DD2F7F" w:rsidRPr="00F558FE" w:rsidRDefault="00DD2F7F" w:rsidP="00F558FE">
      <w:pPr>
        <w:pStyle w:val="questobody"/>
        <w:rPr>
          <w:b/>
          <w:color w:val="FF0000"/>
          <w:szCs w:val="18"/>
        </w:rPr>
      </w:pPr>
      <w:r w:rsidRPr="00F558FE">
        <w:rPr>
          <w:b/>
          <w:color w:val="FF0000"/>
          <w:szCs w:val="18"/>
        </w:rPr>
        <w:t>Gabarito/Resolução:</w:t>
      </w:r>
    </w:p>
    <w:p w:rsidR="00DD2F7F" w:rsidRPr="00F558FE" w:rsidRDefault="00DD2F7F" w:rsidP="00F558FE">
      <w:pPr>
        <w:pStyle w:val="questobody"/>
        <w:rPr>
          <w:b/>
          <w:color w:val="FF0000"/>
        </w:rPr>
      </w:pPr>
      <w:r w:rsidRPr="00F558FE">
        <w:rPr>
          <w:b/>
          <w:color w:val="FF0000"/>
        </w:rPr>
        <w:t>[B]</w:t>
      </w:r>
    </w:p>
    <w:p w:rsidR="00DD2F7F" w:rsidRPr="00C371FD" w:rsidRDefault="00DD2F7F" w:rsidP="00F558FE">
      <w:pPr>
        <w:pStyle w:val="questobody"/>
      </w:pPr>
      <w:r w:rsidRPr="00C371FD">
        <w:t>Usando a equação fundamental da ondulatória, calculamos os c</w:t>
      </w:r>
      <w:r>
        <w:t>omprimentos de onda</w:t>
      </w:r>
      <w:r w:rsidRPr="00C371FD">
        <w:t xml:space="preserve"> mínimo e máximo para a faixa UV-B.</w:t>
      </w:r>
    </w:p>
    <w:p w:rsidR="00DD2F7F" w:rsidRPr="00C371FD" w:rsidRDefault="00F558FE" w:rsidP="00F558FE">
      <w:pPr>
        <w:pStyle w:val="questobody"/>
      </w:pPr>
      <w:r w:rsidRPr="00C371FD">
        <w:rPr>
          <w:position w:val="-74"/>
        </w:rPr>
        <w:object w:dxaOrig="7479" w:dyaOrig="1480">
          <v:shape id="_x0000_i1067" type="#_x0000_t75" style="width:272.4pt;height:54pt" o:ole="">
            <v:imagedata r:id="rId110" o:title=""/>
          </v:shape>
          <o:OLEObject Type="Embed" ProgID="Equation.DSMT4" ShapeID="_x0000_i1067" DrawAspect="Content" ObjectID="_1570783078" r:id="rId111"/>
        </w:object>
      </w:r>
    </w:p>
    <w:p w:rsidR="00DD2F7F" w:rsidRPr="00C371FD" w:rsidRDefault="00DD2F7F" w:rsidP="00F558FE">
      <w:pPr>
        <w:pStyle w:val="questobody"/>
      </w:pPr>
      <w:r w:rsidRPr="00C371FD">
        <w:t xml:space="preserve">Assim: </w:t>
      </w:r>
      <w:r w:rsidR="00F558FE" w:rsidRPr="00C371FD">
        <w:rPr>
          <w:position w:val="-10"/>
        </w:rPr>
        <w:object w:dxaOrig="2180" w:dyaOrig="300">
          <v:shape id="_x0000_i1068" type="#_x0000_t75" style="width:85.8pt;height:12pt" o:ole="">
            <v:imagedata r:id="rId112" o:title=""/>
          </v:shape>
          <o:OLEObject Type="Embed" ProgID="Equation.DSMT4" ShapeID="_x0000_i1068" DrawAspect="Content" ObjectID="_1570783079" r:id="rId113"/>
        </w:object>
      </w:r>
    </w:p>
    <w:p w:rsidR="00DD2F7F" w:rsidRPr="00C371FD" w:rsidRDefault="00DD2F7F" w:rsidP="00F558FE">
      <w:pPr>
        <w:pStyle w:val="questobody"/>
      </w:pPr>
      <w:r w:rsidRPr="00C371FD">
        <w:t>Nessa faixa, a curva de maior absorção corresponde ao filtro IV.</w:t>
      </w:r>
    </w:p>
    <w:p w:rsidR="00DD2F7F" w:rsidRPr="008D6AB2" w:rsidRDefault="002819DF" w:rsidP="002819DF">
      <w:pPr>
        <w:pStyle w:val="questo"/>
      </w:pPr>
      <w:r>
        <w:rPr>
          <w:b/>
          <w:noProof/>
        </w:rPr>
        <w:drawing>
          <wp:anchor distT="0" distB="0" distL="114300" distR="114300" simplePos="0" relativeHeight="251670528" behindDoc="0" locked="0" layoutInCell="1" allowOverlap="1">
            <wp:simplePos x="0" y="0"/>
            <wp:positionH relativeFrom="column">
              <wp:posOffset>4318635</wp:posOffset>
            </wp:positionH>
            <wp:positionV relativeFrom="paragraph">
              <wp:posOffset>213360</wp:posOffset>
            </wp:positionV>
            <wp:extent cx="2434590" cy="1874520"/>
            <wp:effectExtent l="19050" t="0" r="3810" b="0"/>
            <wp:wrapSquare wrapText="bothSides"/>
            <wp:docPr id="1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cstate="print"/>
                    <a:srcRect/>
                    <a:stretch>
                      <a:fillRect/>
                    </a:stretch>
                  </pic:blipFill>
                  <pic:spPr bwMode="auto">
                    <a:xfrm>
                      <a:off x="0" y="0"/>
                      <a:ext cx="2434590" cy="1874520"/>
                    </a:xfrm>
                    <a:prstGeom prst="rect">
                      <a:avLst/>
                    </a:prstGeom>
                    <a:noFill/>
                    <a:ln w="9525">
                      <a:noFill/>
                      <a:miter lim="800000"/>
                      <a:headEnd/>
                      <a:tailEnd/>
                    </a:ln>
                  </pic:spPr>
                </pic:pic>
              </a:graphicData>
            </a:graphic>
          </wp:anchor>
        </w:drawing>
      </w:r>
      <w:r>
        <w:rPr>
          <w:b/>
        </w:rPr>
        <w:t>15.</w:t>
      </w:r>
      <w:r>
        <w:rPr>
          <w:b/>
        </w:rPr>
        <w:tab/>
      </w:r>
      <w:r w:rsidR="00DD2F7F" w:rsidRPr="008D6AB2">
        <w:t xml:space="preserve">Entre os anos de 1028 e 1038, Alhazen (Ibn al-Haytham; 965-1040 d.C.) escreveu sua principal obra, o Livro da Óptica que, com base em experimentos, explicava o funcionamento da visão e os aspectos da ótica, por exemplo, o funcionamento da câmara escura. O livro foi traduzido e incorporado aos conhecimentos científicos ocidentais europeus. Na figura, retirada dessa obra é representada a imagem invertida de edificações em um tecido utilizado como anteparo. </w:t>
      </w:r>
    </w:p>
    <w:p w:rsidR="00DD2F7F" w:rsidRPr="008D6AB2" w:rsidRDefault="00DD2F7F" w:rsidP="002819DF">
      <w:pPr>
        <w:pStyle w:val="questobody"/>
      </w:pPr>
      <w:r w:rsidRPr="008D6AB2">
        <w:t xml:space="preserve">Se fizermos uma analogia entre a ilustração e o olho humano o tecido corresponde ao (à) </w:t>
      </w:r>
    </w:p>
    <w:p w:rsidR="00DD2F7F" w:rsidRPr="008D6AB2" w:rsidRDefault="00DD2F7F" w:rsidP="002819DF">
      <w:pPr>
        <w:pStyle w:val="col3"/>
      </w:pPr>
      <w:r w:rsidRPr="008D6AB2">
        <w:t>a)</w:t>
      </w:r>
      <w:r w:rsidR="002819DF">
        <w:tab/>
      </w:r>
      <w:r w:rsidRPr="008D6AB2">
        <w:t>íris.</w:t>
      </w:r>
      <w:r w:rsidR="002819DF">
        <w:tab/>
      </w:r>
      <w:r w:rsidRPr="008D6AB2">
        <w:t>b)</w:t>
      </w:r>
      <w:r w:rsidR="002819DF">
        <w:tab/>
      </w:r>
      <w:r w:rsidRPr="008D6AB2">
        <w:t>retina.</w:t>
      </w:r>
      <w:r w:rsidR="002819DF">
        <w:tab/>
      </w:r>
      <w:r w:rsidRPr="008D6AB2">
        <w:t>c)</w:t>
      </w:r>
      <w:r w:rsidR="002819DF">
        <w:tab/>
      </w:r>
      <w:r w:rsidRPr="008D6AB2">
        <w:t xml:space="preserve">pupila. </w:t>
      </w:r>
    </w:p>
    <w:p w:rsidR="00DD2F7F" w:rsidRPr="008D6AB2" w:rsidRDefault="00DD2F7F" w:rsidP="002819DF">
      <w:pPr>
        <w:pStyle w:val="col3"/>
      </w:pPr>
      <w:r w:rsidRPr="008D6AB2">
        <w:t>d)</w:t>
      </w:r>
      <w:r w:rsidR="002819DF">
        <w:tab/>
      </w:r>
      <w:r w:rsidRPr="008D6AB2">
        <w:t>córnea.</w:t>
      </w:r>
      <w:r w:rsidR="002819DF">
        <w:tab/>
      </w:r>
      <w:r w:rsidRPr="008D6AB2">
        <w:t>e)</w:t>
      </w:r>
      <w:r w:rsidR="002819DF">
        <w:tab/>
      </w:r>
      <w:r w:rsidRPr="008D6AB2">
        <w:t xml:space="preserve">cristalino. </w:t>
      </w:r>
    </w:p>
    <w:p w:rsidR="002819DF" w:rsidRPr="00F558FE" w:rsidRDefault="002819DF" w:rsidP="002819DF">
      <w:pPr>
        <w:pStyle w:val="questobody"/>
        <w:rPr>
          <w:b/>
          <w:color w:val="FF0000"/>
          <w:szCs w:val="18"/>
        </w:rPr>
      </w:pPr>
      <w:r w:rsidRPr="00F558FE">
        <w:rPr>
          <w:b/>
          <w:color w:val="FF0000"/>
          <w:szCs w:val="18"/>
        </w:rPr>
        <w:t>Gabarito/Resolução:</w:t>
      </w:r>
    </w:p>
    <w:p w:rsidR="002819DF" w:rsidRPr="00F558FE" w:rsidRDefault="002819DF" w:rsidP="002819DF">
      <w:pPr>
        <w:pStyle w:val="questobody"/>
        <w:rPr>
          <w:b/>
          <w:color w:val="FF0000"/>
        </w:rPr>
      </w:pPr>
      <w:r w:rsidRPr="00F558FE">
        <w:rPr>
          <w:b/>
          <w:color w:val="FF0000"/>
        </w:rPr>
        <w:t>[B]</w:t>
      </w:r>
    </w:p>
    <w:p w:rsidR="00DD2F7F" w:rsidRPr="008D6AB2" w:rsidRDefault="00DD2F7F" w:rsidP="00781B16">
      <w:pPr>
        <w:pStyle w:val="questobody"/>
        <w:spacing w:after="480"/>
      </w:pPr>
      <w:r w:rsidRPr="008D6AB2">
        <w:t>A estrutura do olho análoga à imagem invertida utilizada na figura é a retina. Quando a imagem é formada na retina, esta é reduzida e invertida. Ao chegar ao córtex cerebral, ela é processada.</w:t>
      </w:r>
    </w:p>
    <w:p w:rsidR="00781B16" w:rsidRPr="00781B16" w:rsidRDefault="00DD2F7F" w:rsidP="00781B16">
      <w:pPr>
        <w:spacing w:after="0"/>
        <w:jc w:val="center"/>
        <w:rPr>
          <w:rFonts w:ascii="Arial" w:hAnsi="Arial" w:cs="Arial"/>
          <w:b/>
          <w:bCs/>
          <w:color w:val="FF0000"/>
          <w:szCs w:val="16"/>
          <w:u w:val="single"/>
        </w:rPr>
      </w:pPr>
      <w:r w:rsidRPr="008D6AB2">
        <w:t xml:space="preserve"> </w:t>
      </w:r>
      <w:r w:rsidR="00781B16" w:rsidRPr="00781B16">
        <w:rPr>
          <w:rFonts w:ascii="Arial" w:hAnsi="Arial" w:cs="Arial"/>
          <w:b/>
          <w:bCs/>
          <w:color w:val="FF0000"/>
          <w:szCs w:val="16"/>
          <w:u w:val="single"/>
        </w:rPr>
        <w:t>ENEM - 2015</w:t>
      </w:r>
      <w:r w:rsidR="00781B16">
        <w:rPr>
          <w:rFonts w:ascii="Arial" w:hAnsi="Arial" w:cs="Arial"/>
          <w:b/>
          <w:bCs/>
          <w:color w:val="FF0000"/>
          <w:szCs w:val="16"/>
          <w:u w:val="single"/>
        </w:rPr>
        <w:t xml:space="preserve"> – PPL</w:t>
      </w:r>
    </w:p>
    <w:p w:rsidR="00781B16" w:rsidRPr="000B2EB9" w:rsidRDefault="00FB1EBC" w:rsidP="00781B16">
      <w:pPr>
        <w:pStyle w:val="questo"/>
      </w:pPr>
      <w:r>
        <w:rPr>
          <w:b/>
          <w:noProof/>
        </w:rPr>
        <w:drawing>
          <wp:anchor distT="0" distB="0" distL="114300" distR="114300" simplePos="0" relativeHeight="251673600" behindDoc="0" locked="0" layoutInCell="1" allowOverlap="1">
            <wp:simplePos x="0" y="0"/>
            <wp:positionH relativeFrom="column">
              <wp:posOffset>5568315</wp:posOffset>
            </wp:positionH>
            <wp:positionV relativeFrom="paragraph">
              <wp:posOffset>95250</wp:posOffset>
            </wp:positionV>
            <wp:extent cx="1261110" cy="1493520"/>
            <wp:effectExtent l="19050" t="0" r="0" b="0"/>
            <wp:wrapSquare wrapText="bothSides"/>
            <wp:docPr id="23"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5" cstate="print"/>
                    <a:srcRect/>
                    <a:stretch>
                      <a:fillRect/>
                    </a:stretch>
                  </pic:blipFill>
                  <pic:spPr bwMode="auto">
                    <a:xfrm>
                      <a:off x="0" y="0"/>
                      <a:ext cx="1261110" cy="1493520"/>
                    </a:xfrm>
                    <a:prstGeom prst="rect">
                      <a:avLst/>
                    </a:prstGeom>
                    <a:noFill/>
                    <a:ln w="9525">
                      <a:noFill/>
                      <a:miter lim="800000"/>
                      <a:headEnd/>
                      <a:tailEnd/>
                    </a:ln>
                  </pic:spPr>
                </pic:pic>
              </a:graphicData>
            </a:graphic>
          </wp:anchor>
        </w:drawing>
      </w:r>
      <w:r w:rsidR="00781B16" w:rsidRPr="00781B16">
        <w:rPr>
          <w:b/>
        </w:rPr>
        <w:t>1.</w:t>
      </w:r>
      <w:r w:rsidR="00781B16" w:rsidRPr="000B2EB9">
        <w:t xml:space="preserve"> </w:t>
      </w:r>
      <w:r w:rsidR="00781B16">
        <w:tab/>
      </w:r>
      <w:r w:rsidR="00781B16" w:rsidRPr="000B2EB9">
        <w:t xml:space="preserve">Em uma flauta, as notas musicais possuem frequências e comprimentos de onda </w:t>
      </w:r>
      <w:r w:rsidR="00781B16">
        <w:t>(</w:t>
      </w:r>
      <w:r w:rsidR="00781B16">
        <w:rPr>
          <w:b/>
        </w:rPr>
        <w:sym w:font="Symbol" w:char="F06C"/>
      </w:r>
      <w:r>
        <w:t xml:space="preserve">) </w:t>
      </w:r>
      <w:r w:rsidR="00781B16" w:rsidRPr="000B2EB9">
        <w:t xml:space="preserve">muito bem definidos. As figuras mostram esquematicamente um tubo de comprimento L, que representa de forma simplificada uma flauta, em que estão representados: em A o primeiro harmônico de uma nota musical (comprimento de onda </w:t>
      </w:r>
      <w:r>
        <w:rPr>
          <w:b/>
        </w:rPr>
        <w:sym w:font="Symbol" w:char="F06C"/>
      </w:r>
      <w:r>
        <w:rPr>
          <w:b/>
          <w:vertAlign w:val="subscript"/>
        </w:rPr>
        <w:t>A</w:t>
      </w:r>
      <w:r>
        <w:t>)</w:t>
      </w:r>
      <w:r w:rsidR="00781B16" w:rsidRPr="000B2EB9">
        <w:t xml:space="preserve"> em B seu segundo harmônico (comprimento de onda </w:t>
      </w:r>
      <w:r>
        <w:rPr>
          <w:b/>
        </w:rPr>
        <w:sym w:font="Symbol" w:char="F06C"/>
      </w:r>
      <w:r>
        <w:rPr>
          <w:b/>
          <w:vertAlign w:val="subscript"/>
        </w:rPr>
        <w:t>B</w:t>
      </w:r>
      <w:r w:rsidR="00781B16" w:rsidRPr="000B2EB9">
        <w:t xml:space="preserve"> e em C o seu terceiro harmônico (comprimento de onda </w:t>
      </w:r>
      <w:r>
        <w:rPr>
          <w:b/>
        </w:rPr>
        <w:sym w:font="Symbol" w:char="F06C"/>
      </w:r>
      <w:r>
        <w:rPr>
          <w:b/>
          <w:vertAlign w:val="subscript"/>
        </w:rPr>
        <w:t>A</w:t>
      </w:r>
      <w:r>
        <w:t>),</w:t>
      </w:r>
      <w:r w:rsidR="00781B16" w:rsidRPr="000B2EB9">
        <w:t xml:space="preserve"> onde </w:t>
      </w:r>
      <w:r>
        <w:rPr>
          <w:b/>
        </w:rPr>
        <w:sym w:font="Symbol" w:char="F06C"/>
      </w:r>
      <w:r>
        <w:rPr>
          <w:b/>
          <w:vertAlign w:val="subscript"/>
        </w:rPr>
        <w:t>A</w:t>
      </w:r>
      <w:r w:rsidRPr="000B2EB9">
        <w:t xml:space="preserve"> </w:t>
      </w:r>
      <w:r>
        <w:t xml:space="preserve">&gt; </w:t>
      </w:r>
      <w:r>
        <w:rPr>
          <w:b/>
        </w:rPr>
        <w:sym w:font="Symbol" w:char="F06C"/>
      </w:r>
      <w:r>
        <w:rPr>
          <w:b/>
          <w:vertAlign w:val="subscript"/>
        </w:rPr>
        <w:t>B</w:t>
      </w:r>
      <w:r w:rsidRPr="000B2EB9">
        <w:t xml:space="preserve"> </w:t>
      </w:r>
      <w:r>
        <w:t xml:space="preserve"> &gt; </w:t>
      </w:r>
      <w:r>
        <w:rPr>
          <w:b/>
        </w:rPr>
        <w:sym w:font="Symbol" w:char="F06C"/>
      </w:r>
      <w:r>
        <w:rPr>
          <w:b/>
          <w:vertAlign w:val="subscript"/>
        </w:rPr>
        <w:t>C</w:t>
      </w:r>
      <w:r>
        <w:t>.</w:t>
      </w:r>
      <w:r w:rsidRPr="000B2EB9">
        <w:t xml:space="preserve"> </w:t>
      </w:r>
    </w:p>
    <w:p w:rsidR="00781B16" w:rsidRPr="000B2EB9" w:rsidRDefault="00781B16" w:rsidP="00FB1EBC">
      <w:pPr>
        <w:pStyle w:val="questobody"/>
      </w:pPr>
      <w:r w:rsidRPr="000B2EB9">
        <w:t>Em função do comprimento do tubo, qual o comprimento de onda da oscilação que forma o próximo harmônico?</w:t>
      </w:r>
    </w:p>
    <w:p w:rsidR="00781B16" w:rsidRPr="000B2EB9" w:rsidRDefault="00781B16" w:rsidP="00FB1EBC">
      <w:pPr>
        <w:pStyle w:val="col3"/>
      </w:pPr>
      <w:r w:rsidRPr="000B2EB9">
        <w:t>a)</w:t>
      </w:r>
      <w:r w:rsidR="00FB1EBC">
        <w:tab/>
      </w:r>
      <w:r w:rsidR="00FB1EBC" w:rsidRPr="00FB1EBC">
        <w:rPr>
          <w:position w:val="-20"/>
        </w:rPr>
        <w:object w:dxaOrig="200" w:dyaOrig="540">
          <v:shape id="_x0000_i1069" type="#_x0000_t75" style="width:10.2pt;height:27pt" o:ole="">
            <v:imagedata r:id="rId116" o:title=""/>
          </v:shape>
          <o:OLEObject Type="Embed" ProgID="Equation.DSMT4" ShapeID="_x0000_i1069" DrawAspect="Content" ObjectID="_1570783080" r:id="rId117"/>
        </w:object>
      </w:r>
      <w:r w:rsidRPr="000B2EB9">
        <w:t xml:space="preserve">  </w:t>
      </w:r>
      <w:r w:rsidR="00FB1EBC">
        <w:tab/>
      </w:r>
      <w:r w:rsidRPr="000B2EB9">
        <w:t>b)</w:t>
      </w:r>
      <w:r w:rsidR="00FB1EBC">
        <w:tab/>
      </w:r>
      <w:r w:rsidR="00FB1EBC" w:rsidRPr="00FB1EBC">
        <w:rPr>
          <w:position w:val="-20"/>
        </w:rPr>
        <w:object w:dxaOrig="240" w:dyaOrig="540">
          <v:shape id="_x0000_i1070" type="#_x0000_t75" style="width:12.6pt;height:26.4pt" o:ole="">
            <v:imagedata r:id="rId118" o:title=""/>
          </v:shape>
          <o:OLEObject Type="Embed" ProgID="Equation.DSMT4" ShapeID="_x0000_i1070" DrawAspect="Content" ObjectID="_1570783081" r:id="rId119"/>
        </w:object>
      </w:r>
      <w:r w:rsidRPr="000B2EB9">
        <w:t xml:space="preserve"> </w:t>
      </w:r>
      <w:r w:rsidR="00FB1EBC">
        <w:tab/>
      </w:r>
      <w:r w:rsidRPr="000B2EB9">
        <w:t>c)</w:t>
      </w:r>
      <w:r w:rsidR="00FB1EBC">
        <w:tab/>
      </w:r>
      <w:r w:rsidR="00FB1EBC" w:rsidRPr="00FB1EBC">
        <w:rPr>
          <w:position w:val="-20"/>
        </w:rPr>
        <w:object w:dxaOrig="240" w:dyaOrig="540">
          <v:shape id="_x0000_i1071" type="#_x0000_t75" style="width:12.6pt;height:27pt" o:ole="">
            <v:imagedata r:id="rId120" o:title=""/>
          </v:shape>
          <o:OLEObject Type="Embed" ProgID="Equation.DSMT4" ShapeID="_x0000_i1071" DrawAspect="Content" ObjectID="_1570783082" r:id="rId121"/>
        </w:object>
      </w:r>
      <w:r w:rsidRPr="000B2EB9">
        <w:t xml:space="preserve">  </w:t>
      </w:r>
    </w:p>
    <w:p w:rsidR="00781B16" w:rsidRPr="000B2EB9" w:rsidRDefault="00781B16" w:rsidP="00FB1EBC">
      <w:pPr>
        <w:pStyle w:val="col3"/>
      </w:pPr>
      <w:r w:rsidRPr="000B2EB9">
        <w:t>d)</w:t>
      </w:r>
      <w:r w:rsidR="00FB1EBC">
        <w:tab/>
      </w:r>
      <w:r w:rsidR="00FB1EBC" w:rsidRPr="00FB1EBC">
        <w:rPr>
          <w:position w:val="-20"/>
        </w:rPr>
        <w:object w:dxaOrig="240" w:dyaOrig="540">
          <v:shape id="_x0000_i1072" type="#_x0000_t75" style="width:12.6pt;height:26.4pt" o:ole="">
            <v:imagedata r:id="rId122" o:title=""/>
          </v:shape>
          <o:OLEObject Type="Embed" ProgID="Equation.DSMT4" ShapeID="_x0000_i1072" DrawAspect="Content" ObjectID="_1570783083" r:id="rId123"/>
        </w:object>
      </w:r>
      <w:r w:rsidR="00FB1EBC">
        <w:tab/>
      </w:r>
      <w:r w:rsidRPr="000B2EB9">
        <w:t>e)</w:t>
      </w:r>
      <w:r w:rsidR="00FB1EBC">
        <w:tab/>
      </w:r>
      <w:r w:rsidR="00FB1EBC" w:rsidRPr="00FB1EBC">
        <w:rPr>
          <w:position w:val="-20"/>
        </w:rPr>
        <w:object w:dxaOrig="360" w:dyaOrig="540">
          <v:shape id="_x0000_i1073" type="#_x0000_t75" style="width:18pt;height:27pt" o:ole="">
            <v:imagedata r:id="rId124" o:title=""/>
          </v:shape>
          <o:OLEObject Type="Embed" ProgID="Equation.DSMT4" ShapeID="_x0000_i1073" DrawAspect="Content" ObjectID="_1570783084" r:id="rId125"/>
        </w:object>
      </w:r>
      <w:r w:rsidRPr="000B2EB9">
        <w:t xml:space="preserve">  </w:t>
      </w:r>
    </w:p>
    <w:p w:rsidR="00781B16" w:rsidRPr="00FB1EBC" w:rsidRDefault="00781B16" w:rsidP="00FB1EBC">
      <w:pPr>
        <w:pStyle w:val="questobody"/>
        <w:rPr>
          <w:b/>
          <w:color w:val="FF0000"/>
        </w:rPr>
      </w:pPr>
      <w:r w:rsidRPr="00FB1EBC">
        <w:rPr>
          <w:b/>
          <w:color w:val="FF0000"/>
        </w:rPr>
        <w:t>Gabarito/Resolução:</w:t>
      </w:r>
    </w:p>
    <w:p w:rsidR="00781B16" w:rsidRPr="00FB1EBC" w:rsidRDefault="00781B16" w:rsidP="00FB1EBC">
      <w:pPr>
        <w:pStyle w:val="questobody"/>
        <w:rPr>
          <w:b/>
          <w:color w:val="FF0000"/>
        </w:rPr>
      </w:pPr>
      <w:r w:rsidRPr="00FB1EBC">
        <w:rPr>
          <w:b/>
          <w:color w:val="FF0000"/>
        </w:rPr>
        <w:t>[C]</w:t>
      </w:r>
    </w:p>
    <w:p w:rsidR="00781B16" w:rsidRDefault="00781B16" w:rsidP="00FB1EBC">
      <w:pPr>
        <w:pStyle w:val="questobody"/>
      </w:pPr>
      <w:r>
        <w:t>O próximo é o 4º harmônico. No caso</w:t>
      </w:r>
      <w:r w:rsidR="00FB1EBC">
        <w:t>,</w:t>
      </w:r>
      <w:r>
        <w:t xml:space="preserve"> a flauta comporta-se como um tudo aberto, sendo a ordem do harmônico (n = 4) igual a do número de fusos. Se o comprimento de um fuso é igual ao de meio comprimento de onda, tem-se:</w:t>
      </w:r>
    </w:p>
    <w:p w:rsidR="00781B16" w:rsidRPr="000B2EB9" w:rsidRDefault="00FB1EBC" w:rsidP="00FB1EBC">
      <w:pPr>
        <w:pStyle w:val="questobody"/>
      </w:pPr>
      <w:r w:rsidRPr="00AC56C8">
        <w:rPr>
          <w:position w:val="-24"/>
        </w:rPr>
        <w:object w:dxaOrig="1980" w:dyaOrig="620">
          <v:shape id="_x0000_i1074" type="#_x0000_t75" style="width:71.4pt;height:22.8pt" o:ole="">
            <v:imagedata r:id="rId126" o:title=""/>
          </v:shape>
          <o:OLEObject Type="Embed" ProgID="Equation.DSMT4" ShapeID="_x0000_i1074" DrawAspect="Content" ObjectID="_1570783085" r:id="rId127"/>
        </w:object>
      </w:r>
      <w:r w:rsidR="00781B16">
        <w:t xml:space="preserve"> </w:t>
      </w:r>
    </w:p>
    <w:p w:rsidR="00781B16" w:rsidRPr="000B2EB9" w:rsidRDefault="00FB1EBC" w:rsidP="00FB1EBC">
      <w:pPr>
        <w:pStyle w:val="questo"/>
      </w:pPr>
      <w:r>
        <w:rPr>
          <w:b/>
          <w:noProof/>
        </w:rPr>
        <w:drawing>
          <wp:anchor distT="0" distB="0" distL="114300" distR="114300" simplePos="0" relativeHeight="251674624" behindDoc="0" locked="0" layoutInCell="1" allowOverlap="1">
            <wp:simplePos x="0" y="0"/>
            <wp:positionH relativeFrom="column">
              <wp:posOffset>5293995</wp:posOffset>
            </wp:positionH>
            <wp:positionV relativeFrom="paragraph">
              <wp:posOffset>135890</wp:posOffset>
            </wp:positionV>
            <wp:extent cx="1535430" cy="1691640"/>
            <wp:effectExtent l="19050" t="0" r="7620" b="0"/>
            <wp:wrapSquare wrapText="bothSides"/>
            <wp:docPr id="25"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8" cstate="print"/>
                    <a:srcRect/>
                    <a:stretch>
                      <a:fillRect/>
                    </a:stretch>
                  </pic:blipFill>
                  <pic:spPr bwMode="auto">
                    <a:xfrm>
                      <a:off x="0" y="0"/>
                      <a:ext cx="1535430" cy="1691640"/>
                    </a:xfrm>
                    <a:prstGeom prst="rect">
                      <a:avLst/>
                    </a:prstGeom>
                    <a:noFill/>
                    <a:ln w="9525">
                      <a:noFill/>
                      <a:miter lim="800000"/>
                      <a:headEnd/>
                      <a:tailEnd/>
                    </a:ln>
                  </pic:spPr>
                </pic:pic>
              </a:graphicData>
            </a:graphic>
          </wp:anchor>
        </w:drawing>
      </w:r>
      <w:r w:rsidR="00781B16" w:rsidRPr="00FB1EBC">
        <w:rPr>
          <w:b/>
        </w:rPr>
        <w:t>2.</w:t>
      </w:r>
      <w:r>
        <w:tab/>
      </w:r>
      <w:r w:rsidR="00781B16" w:rsidRPr="000B2EB9">
        <w:t>Um eletricista projeta um circuito com três lâmpadas incandescentes idênticas, conectadas conforme a figura. Deseja-se que uma delas fique sempre acesa, por isso é ligada diretamente aos polos da bateria, entre os quais se mantém uma tensão constante. As outras duas lâmpadas são conectadas em um fio separado que contém uma chave. Com a chave aberta (desligada), a bateria fornece uma potência X.</w:t>
      </w:r>
    </w:p>
    <w:p w:rsidR="00781B16" w:rsidRPr="000B2EB9" w:rsidRDefault="00781B16" w:rsidP="00FB1EBC">
      <w:pPr>
        <w:pStyle w:val="questobody"/>
      </w:pPr>
      <w:r w:rsidRPr="000B2EB9">
        <w:t>Assumindo que as lâmpadas obedeçam à Lei de Ohm, com a chave fechada, a potência fornecida pela bateria, em função de X, é:</w:t>
      </w:r>
    </w:p>
    <w:p w:rsidR="00781B16" w:rsidRPr="000B2EB9" w:rsidRDefault="00781B16" w:rsidP="00FB1EBC">
      <w:pPr>
        <w:pStyle w:val="col3"/>
      </w:pPr>
      <w:r w:rsidRPr="000B2EB9">
        <w:t>a)</w:t>
      </w:r>
      <w:r w:rsidR="00FB1EBC">
        <w:tab/>
      </w:r>
      <w:r w:rsidR="00FB1EBC" w:rsidRPr="00FB1EBC">
        <w:rPr>
          <w:position w:val="-20"/>
        </w:rPr>
        <w:object w:dxaOrig="380" w:dyaOrig="540">
          <v:shape id="_x0000_i1075" type="#_x0000_t75" style="width:19.2pt;height:26.4pt" o:ole="">
            <v:imagedata r:id="rId129" o:title=""/>
          </v:shape>
          <o:OLEObject Type="Embed" ProgID="Equation.DSMT4" ShapeID="_x0000_i1075" DrawAspect="Content" ObjectID="_1570783086" r:id="rId130"/>
        </w:object>
      </w:r>
      <w:r w:rsidRPr="000B2EB9">
        <w:t xml:space="preserve">  </w:t>
      </w:r>
      <w:r w:rsidR="00FB1EBC">
        <w:tab/>
      </w:r>
      <w:r w:rsidRPr="000B2EB9">
        <w:t>b)</w:t>
      </w:r>
      <w:r w:rsidR="00FB1EBC">
        <w:tab/>
      </w:r>
      <w:r w:rsidR="00FB1EBC" w:rsidRPr="000B2EB9">
        <w:rPr>
          <w:position w:val="-4"/>
        </w:rPr>
        <w:object w:dxaOrig="220" w:dyaOrig="200">
          <v:shape id="_x0000_i1076" type="#_x0000_t75" style="width:10.8pt;height:10.2pt" o:ole="">
            <v:imagedata r:id="rId131" o:title=""/>
          </v:shape>
          <o:OLEObject Type="Embed" ProgID="Equation.DSMT4" ShapeID="_x0000_i1076" DrawAspect="Content" ObjectID="_1570783087" r:id="rId132"/>
        </w:object>
      </w:r>
      <w:r w:rsidRPr="000B2EB9">
        <w:t xml:space="preserve"> </w:t>
      </w:r>
      <w:r w:rsidR="00FB1EBC">
        <w:tab/>
      </w:r>
      <w:r w:rsidRPr="000B2EB9">
        <w:t>c)</w:t>
      </w:r>
      <w:r w:rsidR="00FB1EBC">
        <w:tab/>
      </w:r>
      <w:r w:rsidR="00FB1EBC" w:rsidRPr="000B2EB9">
        <w:rPr>
          <w:position w:val="-20"/>
        </w:rPr>
        <w:object w:dxaOrig="380" w:dyaOrig="540">
          <v:shape id="_x0000_i1077" type="#_x0000_t75" style="width:19.2pt;height:27pt" o:ole="">
            <v:imagedata r:id="rId133" o:title=""/>
          </v:shape>
          <o:OLEObject Type="Embed" ProgID="Equation.DSMT4" ShapeID="_x0000_i1077" DrawAspect="Content" ObjectID="_1570783088" r:id="rId134"/>
        </w:object>
      </w:r>
      <w:r w:rsidRPr="000B2EB9">
        <w:t xml:space="preserve">  </w:t>
      </w:r>
    </w:p>
    <w:p w:rsidR="00781B16" w:rsidRPr="000B2EB9" w:rsidRDefault="00781B16" w:rsidP="00FB1EBC">
      <w:pPr>
        <w:pStyle w:val="col3"/>
      </w:pPr>
      <w:r w:rsidRPr="000B2EB9">
        <w:t>d)</w:t>
      </w:r>
      <w:r w:rsidR="00FB1EBC">
        <w:tab/>
      </w:r>
      <w:r w:rsidR="00FB1EBC" w:rsidRPr="00FB1EBC">
        <w:rPr>
          <w:position w:val="-8"/>
        </w:rPr>
        <w:object w:dxaOrig="340" w:dyaOrig="240">
          <v:shape id="_x0000_i1078" type="#_x0000_t75" style="width:17.4pt;height:12pt" o:ole="">
            <v:imagedata r:id="rId135" o:title=""/>
          </v:shape>
          <o:OLEObject Type="Embed" ProgID="Equation.DSMT4" ShapeID="_x0000_i1078" DrawAspect="Content" ObjectID="_1570783089" r:id="rId136"/>
        </w:object>
      </w:r>
      <w:r w:rsidRPr="000B2EB9">
        <w:t xml:space="preserve">  </w:t>
      </w:r>
      <w:r w:rsidR="00FB1EBC">
        <w:tab/>
      </w:r>
      <w:r w:rsidRPr="000B2EB9">
        <w:t>e)</w:t>
      </w:r>
      <w:r w:rsidR="00FB1EBC">
        <w:tab/>
      </w:r>
      <w:r w:rsidR="00FB1EBC" w:rsidRPr="00FB1EBC">
        <w:rPr>
          <w:position w:val="-8"/>
        </w:rPr>
        <w:object w:dxaOrig="340" w:dyaOrig="240">
          <v:shape id="_x0000_i1079" type="#_x0000_t75" style="width:17.4pt;height:12pt" o:ole="">
            <v:imagedata r:id="rId137" o:title=""/>
          </v:shape>
          <o:OLEObject Type="Embed" ProgID="Equation.DSMT4" ShapeID="_x0000_i1079" DrawAspect="Content" ObjectID="_1570783090" r:id="rId138"/>
        </w:object>
      </w:r>
      <w:r w:rsidRPr="000B2EB9">
        <w:t xml:space="preserve">  </w:t>
      </w:r>
    </w:p>
    <w:p w:rsidR="00781B16" w:rsidRPr="00FB1EBC" w:rsidRDefault="00781B16" w:rsidP="00FB1EBC">
      <w:pPr>
        <w:pStyle w:val="questobody"/>
        <w:rPr>
          <w:b/>
          <w:color w:val="FF0000"/>
        </w:rPr>
      </w:pPr>
      <w:r w:rsidRPr="00FB1EBC">
        <w:rPr>
          <w:b/>
          <w:color w:val="FF0000"/>
        </w:rPr>
        <w:t>Gabarito/Resolução:</w:t>
      </w:r>
    </w:p>
    <w:p w:rsidR="00781B16" w:rsidRPr="00FB1EBC" w:rsidRDefault="00781B16" w:rsidP="00FB1EBC">
      <w:pPr>
        <w:pStyle w:val="questobody"/>
        <w:rPr>
          <w:b/>
          <w:color w:val="FF0000"/>
        </w:rPr>
      </w:pPr>
      <w:r w:rsidRPr="00FB1EBC">
        <w:rPr>
          <w:b/>
          <w:color w:val="FF0000"/>
        </w:rPr>
        <w:t>[C]</w:t>
      </w:r>
    </w:p>
    <w:p w:rsidR="00781B16" w:rsidRDefault="00781B16" w:rsidP="00FB1EBC">
      <w:pPr>
        <w:pStyle w:val="questobody"/>
      </w:pPr>
      <w:r>
        <w:t xml:space="preserve">Supondo que a bateria seja ideal e forneça ao circuito tensão </w:t>
      </w:r>
      <w:r>
        <w:rPr>
          <w:b/>
        </w:rPr>
        <w:t>U</w:t>
      </w:r>
      <w:r>
        <w:t xml:space="preserve">, sendo </w:t>
      </w:r>
      <w:r>
        <w:rPr>
          <w:b/>
        </w:rPr>
        <w:t xml:space="preserve">R </w:t>
      </w:r>
      <w:r>
        <w:t>a resistência de cada lâmpada, para as resistências equivalentes e as potências, têm-se:</w:t>
      </w:r>
    </w:p>
    <w:p w:rsidR="00781B16" w:rsidRPr="000B2EB9" w:rsidRDefault="00781B16" w:rsidP="00FB1EBC">
      <w:pPr>
        <w:pStyle w:val="questobody"/>
      </w:pPr>
      <w:r>
        <w:lastRenderedPageBreak/>
        <w:sym w:font="Symbol" w:char="F0B7"/>
      </w:r>
      <w:r>
        <w:t xml:space="preserve"> Chave aberta: </w:t>
      </w:r>
      <w:r w:rsidR="00FB1EBC" w:rsidRPr="00950E01">
        <w:rPr>
          <w:position w:val="-42"/>
        </w:rPr>
        <w:object w:dxaOrig="1380" w:dyaOrig="940">
          <v:shape id="_x0000_i1080" type="#_x0000_t75" style="width:59.4pt;height:40.8pt" o:ole="">
            <v:imagedata r:id="rId139" o:title=""/>
          </v:shape>
          <o:OLEObject Type="Embed" ProgID="Equation.DSMT4" ShapeID="_x0000_i1080" DrawAspect="Content" ObjectID="_1570783091" r:id="rId140"/>
        </w:object>
      </w:r>
      <w:r>
        <w:t xml:space="preserve">                    </w:t>
      </w:r>
      <w:r>
        <w:sym w:font="Symbol" w:char="F0B7"/>
      </w:r>
      <w:r>
        <w:t xml:space="preserve"> Chave fechada: </w:t>
      </w:r>
      <w:r w:rsidR="00FB1EBC" w:rsidRPr="00C137F6">
        <w:rPr>
          <w:position w:val="-64"/>
        </w:rPr>
        <w:object w:dxaOrig="2840" w:dyaOrig="1380">
          <v:shape id="_x0000_i1081" type="#_x0000_t75" style="width:100.8pt;height:48.6pt" o:ole="">
            <v:imagedata r:id="rId141" o:title=""/>
          </v:shape>
          <o:OLEObject Type="Embed" ProgID="Equation.DSMT4" ShapeID="_x0000_i1081" DrawAspect="Content" ObjectID="_1570783092" r:id="rId142"/>
        </w:object>
      </w:r>
    </w:p>
    <w:p w:rsidR="00781B16" w:rsidRDefault="00781B16" w:rsidP="00FB1EBC">
      <w:pPr>
        <w:pStyle w:val="questobody"/>
      </w:pPr>
      <w:r>
        <w:t>Fazendo a razão entre as potências:</w:t>
      </w:r>
    </w:p>
    <w:p w:rsidR="00781B16" w:rsidRPr="000B2EB9" w:rsidRDefault="00FB1EBC" w:rsidP="00FB1EBC">
      <w:pPr>
        <w:pStyle w:val="questobody"/>
      </w:pPr>
      <w:r w:rsidRPr="00C137F6">
        <w:rPr>
          <w:position w:val="-24"/>
        </w:rPr>
        <w:object w:dxaOrig="3320" w:dyaOrig="660">
          <v:shape id="_x0000_i1082" type="#_x0000_t75" style="width:140.4pt;height:28.2pt" o:ole="">
            <v:imagedata r:id="rId143" o:title=""/>
          </v:shape>
          <o:OLEObject Type="Embed" ProgID="Equation.DSMT4" ShapeID="_x0000_i1082" DrawAspect="Content" ObjectID="_1570783093" r:id="rId144"/>
        </w:object>
      </w:r>
    </w:p>
    <w:p w:rsidR="00781B16" w:rsidRPr="000B2EB9" w:rsidRDefault="00781B16" w:rsidP="00FB1EBC">
      <w:pPr>
        <w:pStyle w:val="questo"/>
      </w:pPr>
      <w:r w:rsidRPr="00FB1EBC">
        <w:rPr>
          <w:b/>
        </w:rPr>
        <w:t>3.</w:t>
      </w:r>
      <w:r w:rsidR="00FB1EBC">
        <w:tab/>
      </w:r>
      <w:r w:rsidRPr="000B2EB9">
        <w:t xml:space="preserve">Sabe-se que nas proximidades dos polos do planeta Terra é comum a formação dos </w:t>
      </w:r>
      <w:r w:rsidRPr="000B2EB9">
        <w:rPr>
          <w:i/>
          <w:iCs/>
        </w:rPr>
        <w:t>icebergs</w:t>
      </w:r>
      <w:r w:rsidRPr="000B2EB9">
        <w:t xml:space="preserve">, que são grandes blocos de gelo, flutuando nas águas oceânicas. Estudos mostram que a parte de gelo que fica emersa durante a flutuação corresponde a aproximadamente </w:t>
      </w:r>
      <w:r w:rsidR="00FB1EBC">
        <w:t>10%</w:t>
      </w:r>
      <w:r w:rsidRPr="000B2EB9">
        <w:t xml:space="preserve"> do seu volume total. Um estudante resolveu simular essa situação introduzindo um bloquinho de gelo no interior de um recipiente contendo água, observando a variação de seu nível desde o instante de introdução até o completo derretimento do bloquinho.</w:t>
      </w:r>
    </w:p>
    <w:p w:rsidR="00781B16" w:rsidRPr="000B2EB9" w:rsidRDefault="00781B16" w:rsidP="00B76CF9">
      <w:pPr>
        <w:pStyle w:val="questobody"/>
      </w:pPr>
      <w:r w:rsidRPr="000B2EB9">
        <w:t>Com base nessa simulação, verifica-se que o nível da água no recipiente</w:t>
      </w:r>
    </w:p>
    <w:p w:rsidR="00781B16" w:rsidRPr="000B2EB9" w:rsidRDefault="00781B16" w:rsidP="00B76CF9">
      <w:pPr>
        <w:pStyle w:val="colunas"/>
      </w:pPr>
      <w:r w:rsidRPr="000B2EB9">
        <w:t>a)</w:t>
      </w:r>
      <w:r w:rsidR="00B76CF9">
        <w:tab/>
      </w:r>
      <w:r w:rsidRPr="000B2EB9">
        <w:t xml:space="preserve">subirá com a introdução do bloquinho de gelo e, após o derretimento total do gelo, esse nível subirá ainda mais.  </w:t>
      </w:r>
    </w:p>
    <w:p w:rsidR="00781B16" w:rsidRPr="000B2EB9" w:rsidRDefault="00781B16" w:rsidP="00B76CF9">
      <w:pPr>
        <w:pStyle w:val="colunas"/>
      </w:pPr>
      <w:r w:rsidRPr="000B2EB9">
        <w:t>b)</w:t>
      </w:r>
      <w:r w:rsidR="00B76CF9">
        <w:tab/>
      </w:r>
      <w:r w:rsidRPr="000B2EB9">
        <w:t xml:space="preserve">subirá com a introdução do bloquinho de gelo e, após o derretimento total do gelo, esse nível descerá, voltando ao seu valor inicial.  </w:t>
      </w:r>
    </w:p>
    <w:p w:rsidR="00781B16" w:rsidRPr="000B2EB9" w:rsidRDefault="00781B16" w:rsidP="00B76CF9">
      <w:pPr>
        <w:pStyle w:val="colunas"/>
      </w:pPr>
      <w:r w:rsidRPr="000B2EB9">
        <w:t>c)</w:t>
      </w:r>
      <w:r w:rsidR="00B76CF9">
        <w:tab/>
      </w:r>
      <w:r w:rsidRPr="000B2EB9">
        <w:t xml:space="preserve">subirá com a introdução do bloquinho de gelo e, após o derretimento total do gelo, esse nível permanecerá sem alteração.  </w:t>
      </w:r>
    </w:p>
    <w:p w:rsidR="00781B16" w:rsidRPr="000B2EB9" w:rsidRDefault="00781B16" w:rsidP="00B76CF9">
      <w:pPr>
        <w:pStyle w:val="colunas"/>
      </w:pPr>
      <w:r w:rsidRPr="000B2EB9">
        <w:t>d)</w:t>
      </w:r>
      <w:r w:rsidR="00B76CF9">
        <w:tab/>
      </w:r>
      <w:r w:rsidRPr="000B2EB9">
        <w:t xml:space="preserve">não sofrerá alteração com a introdução do bloquinho de gelo, porém, após seu derretimento, o nível subirá devido a um aumento em torno de </w:t>
      </w:r>
      <w:r w:rsidR="00B76CF9">
        <w:t>10%</w:t>
      </w:r>
      <w:r w:rsidRPr="000B2EB9">
        <w:t xml:space="preserve"> no volume de água.  </w:t>
      </w:r>
    </w:p>
    <w:p w:rsidR="00781B16" w:rsidRPr="000B2EB9" w:rsidRDefault="00781B16" w:rsidP="00B76CF9">
      <w:pPr>
        <w:pStyle w:val="colunas"/>
      </w:pPr>
      <w:r w:rsidRPr="000B2EB9">
        <w:t>e)</w:t>
      </w:r>
      <w:r w:rsidR="00B76CF9">
        <w:tab/>
      </w:r>
      <w:r w:rsidRPr="000B2EB9">
        <w:t xml:space="preserve">subirá em torno de </w:t>
      </w:r>
      <w:r w:rsidR="00B76CF9">
        <w:t>90%</w:t>
      </w:r>
      <w:r w:rsidRPr="000B2EB9">
        <w:t xml:space="preserve"> do seu valor inicial com a introdução do bloquinho de gelo e, após seu derretimento, o nível descerá apenas </w:t>
      </w:r>
      <w:r w:rsidR="00B76CF9">
        <w:t>10%</w:t>
      </w:r>
      <w:r w:rsidRPr="000B2EB9">
        <w:t xml:space="preserve"> do valor inicial.  </w:t>
      </w:r>
    </w:p>
    <w:p w:rsidR="00781B16" w:rsidRPr="00B76CF9" w:rsidRDefault="00781B16" w:rsidP="00B76CF9">
      <w:pPr>
        <w:pStyle w:val="questobody"/>
        <w:rPr>
          <w:b/>
          <w:color w:val="FF0000"/>
        </w:rPr>
      </w:pPr>
      <w:r w:rsidRPr="00B76CF9">
        <w:rPr>
          <w:b/>
          <w:color w:val="FF0000"/>
        </w:rPr>
        <w:t>Gabarito/Resolução:</w:t>
      </w:r>
    </w:p>
    <w:p w:rsidR="00781B16" w:rsidRPr="00B76CF9" w:rsidRDefault="00781B16" w:rsidP="00B76CF9">
      <w:pPr>
        <w:pStyle w:val="questobody"/>
        <w:rPr>
          <w:b/>
          <w:color w:val="FF0000"/>
        </w:rPr>
      </w:pPr>
      <w:r w:rsidRPr="00B76CF9">
        <w:rPr>
          <w:b/>
          <w:color w:val="FF0000"/>
        </w:rPr>
        <w:t>[C]</w:t>
      </w:r>
    </w:p>
    <w:p w:rsidR="00781B16" w:rsidRPr="000B2EB9" w:rsidRDefault="00781B16" w:rsidP="00B76CF9">
      <w:pPr>
        <w:pStyle w:val="questobody"/>
      </w:pPr>
      <w:r>
        <w:t>Ao colocar o bloquinho, o nível da água subirá pois 90% do seu volume afundarão e 10% ficarão emersos. Durante o derretimento do gelo há redução de volume. Esses 10% desaparecem e o nível da água no recipiente não se altera.</w:t>
      </w:r>
    </w:p>
    <w:p w:rsidR="00781B16" w:rsidRPr="000B2EB9" w:rsidRDefault="00781B16" w:rsidP="00B76CF9">
      <w:pPr>
        <w:pStyle w:val="questo"/>
      </w:pPr>
      <w:r w:rsidRPr="00B76CF9">
        <w:rPr>
          <w:b/>
        </w:rPr>
        <w:t>4.</w:t>
      </w:r>
      <w:r w:rsidR="00B76CF9">
        <w:tab/>
      </w:r>
      <w:r w:rsidRPr="000B2EB9">
        <w:t xml:space="preserve">A rede elétrica de uma residência tem tensão de </w:t>
      </w:r>
      <w:r w:rsidR="00B76CF9">
        <w:t>110 V</w:t>
      </w:r>
      <w:r w:rsidRPr="000B2EB9">
        <w:t xml:space="preserve"> e o morador compra, por engano, uma lâmpada incandescente com potência nominal de </w:t>
      </w:r>
      <w:r w:rsidR="00B76CF9">
        <w:t>100 W</w:t>
      </w:r>
      <w:r w:rsidRPr="000B2EB9">
        <w:t xml:space="preserve"> e tensão nominal de </w:t>
      </w:r>
      <w:r w:rsidR="00B76CF9">
        <w:t>220 V.</w:t>
      </w:r>
      <w:r w:rsidR="00B76CF9" w:rsidRPr="000B2EB9">
        <w:t xml:space="preserve"> </w:t>
      </w:r>
    </w:p>
    <w:p w:rsidR="00781B16" w:rsidRPr="000B2EB9" w:rsidRDefault="00781B16" w:rsidP="00B76CF9">
      <w:pPr>
        <w:pStyle w:val="questobody"/>
      </w:pPr>
      <w:r w:rsidRPr="000B2EB9">
        <w:t xml:space="preserve">Se essa lâmpada for ligada na rede de </w:t>
      </w:r>
      <w:r w:rsidR="00B76CF9">
        <w:t>110 V,</w:t>
      </w:r>
      <w:r w:rsidRPr="000B2EB9">
        <w:t xml:space="preserve"> o que acontecerá?</w:t>
      </w:r>
    </w:p>
    <w:p w:rsidR="00781B16" w:rsidRPr="000B2EB9" w:rsidRDefault="00781B16" w:rsidP="00B76CF9">
      <w:pPr>
        <w:pStyle w:val="colunas"/>
      </w:pPr>
      <w:r w:rsidRPr="000B2EB9">
        <w:t>a)</w:t>
      </w:r>
      <w:r w:rsidR="00B76CF9">
        <w:tab/>
      </w:r>
      <w:r w:rsidRPr="000B2EB9">
        <w:t xml:space="preserve">A lâmpada brilhará normalmente, mas como a tensão é a metade da prevista, a corrente elétrica será o dobro da normal, pois a potência elétrica é o produto de tensão pela corrente.  </w:t>
      </w:r>
    </w:p>
    <w:p w:rsidR="00781B16" w:rsidRPr="000B2EB9" w:rsidRDefault="00781B16" w:rsidP="00B76CF9">
      <w:pPr>
        <w:pStyle w:val="colunas"/>
      </w:pPr>
      <w:r w:rsidRPr="000B2EB9">
        <w:t>b)</w:t>
      </w:r>
      <w:r w:rsidR="00B76CF9">
        <w:tab/>
      </w:r>
      <w:r w:rsidRPr="000B2EB9">
        <w:t xml:space="preserve">A lâmpada não acenderá, pois ela é feita para trabalhar apenas com tensão de </w:t>
      </w:r>
      <w:r w:rsidR="00B76CF9">
        <w:t>220 V,</w:t>
      </w:r>
      <w:r w:rsidRPr="000B2EB9">
        <w:t xml:space="preserve"> e não funciona com tensão abaixo desta.  </w:t>
      </w:r>
    </w:p>
    <w:p w:rsidR="00781B16" w:rsidRPr="000B2EB9" w:rsidRDefault="00781B16" w:rsidP="00B76CF9">
      <w:pPr>
        <w:pStyle w:val="colunas"/>
      </w:pPr>
      <w:r w:rsidRPr="000B2EB9">
        <w:t>c)</w:t>
      </w:r>
      <w:r w:rsidR="00B76CF9">
        <w:tab/>
      </w:r>
      <w:r w:rsidRPr="000B2EB9">
        <w:t xml:space="preserve">A lâmpada irá acender dissipando uma potência de </w:t>
      </w:r>
      <w:r w:rsidR="00B76CF9">
        <w:t>50 W,</w:t>
      </w:r>
      <w:r w:rsidRPr="000B2EB9">
        <w:t xml:space="preserve"> pois como a tensão é metade da esperada, a potência também será reduzida à metade.  </w:t>
      </w:r>
    </w:p>
    <w:p w:rsidR="00781B16" w:rsidRPr="000B2EB9" w:rsidRDefault="00781B16" w:rsidP="00B76CF9">
      <w:pPr>
        <w:pStyle w:val="colunas"/>
      </w:pPr>
      <w:r w:rsidRPr="000B2EB9">
        <w:t>d)</w:t>
      </w:r>
      <w:r w:rsidR="00B76CF9">
        <w:tab/>
      </w:r>
      <w:r w:rsidRPr="000B2EB9">
        <w:t xml:space="preserve">A lâmpada irá brilhar fracamente, pois com a metade da tensão nominal, a corrente elétrica também será menor e a potência dissipada será menos da metade da nominal.  </w:t>
      </w:r>
    </w:p>
    <w:p w:rsidR="00781B16" w:rsidRPr="000B2EB9" w:rsidRDefault="00781B16" w:rsidP="00B76CF9">
      <w:pPr>
        <w:pStyle w:val="colunas"/>
      </w:pPr>
      <w:r w:rsidRPr="000B2EB9">
        <w:t>e)</w:t>
      </w:r>
      <w:r w:rsidR="00B76CF9">
        <w:tab/>
      </w:r>
      <w:r w:rsidRPr="000B2EB9">
        <w:t xml:space="preserve">A lâmpada queimará, pois como a tensão é menor do que a esperada, a corrente será maior, ultrapassando a corrente para a qual o filamento foi projetado.  </w:t>
      </w:r>
    </w:p>
    <w:p w:rsidR="00781B16" w:rsidRPr="00B76CF9" w:rsidRDefault="00781B16" w:rsidP="00B76CF9">
      <w:pPr>
        <w:pStyle w:val="questobody"/>
        <w:rPr>
          <w:b/>
          <w:color w:val="FF0000"/>
        </w:rPr>
      </w:pPr>
      <w:r w:rsidRPr="00B76CF9">
        <w:rPr>
          <w:b/>
          <w:color w:val="FF0000"/>
        </w:rPr>
        <w:t>Gabarito/Resolução:</w:t>
      </w:r>
    </w:p>
    <w:p w:rsidR="00781B16" w:rsidRPr="00B76CF9" w:rsidRDefault="00781B16" w:rsidP="00B76CF9">
      <w:pPr>
        <w:pStyle w:val="questobody"/>
        <w:rPr>
          <w:b/>
          <w:color w:val="FF0000"/>
        </w:rPr>
      </w:pPr>
      <w:r w:rsidRPr="00B76CF9">
        <w:rPr>
          <w:b/>
          <w:color w:val="FF0000"/>
        </w:rPr>
        <w:t>[D]</w:t>
      </w:r>
    </w:p>
    <w:p w:rsidR="00781B16" w:rsidRDefault="00781B16" w:rsidP="00B76CF9">
      <w:pPr>
        <w:pStyle w:val="questobody"/>
      </w:pPr>
      <w:r>
        <w:t>Supondo que a resistência da lâmpada permaneça constante, tem-se:</w:t>
      </w:r>
    </w:p>
    <w:p w:rsidR="00781B16" w:rsidRDefault="00781B16" w:rsidP="00B76CF9">
      <w:pPr>
        <w:pStyle w:val="questobody"/>
      </w:pPr>
      <w:r>
        <w:sym w:font="Symbol" w:char="F0B7"/>
      </w:r>
      <w:r>
        <w:t xml:space="preserve"> Da 1ª Lei de Ohm:</w:t>
      </w:r>
      <w:r w:rsidR="00B76CF9" w:rsidRPr="00F22C8F">
        <w:rPr>
          <w:position w:val="-20"/>
        </w:rPr>
        <w:object w:dxaOrig="1420" w:dyaOrig="540">
          <v:shape id="_x0000_i1083" type="#_x0000_t75" style="width:71.4pt;height:27pt" o:ole="">
            <v:imagedata r:id="rId145" o:title=""/>
          </v:shape>
          <o:OLEObject Type="Embed" ProgID="Equation.DSMT4" ShapeID="_x0000_i1083" DrawAspect="Content" ObjectID="_1570783094" r:id="rId146"/>
        </w:object>
      </w:r>
      <w:r>
        <w:t xml:space="preserve"> Se a tensão de operação é metade da nominal, a corrente de operação é menor, também igual à metade da nominal.</w:t>
      </w:r>
    </w:p>
    <w:p w:rsidR="00781B16" w:rsidRDefault="00781B16" w:rsidP="00B76CF9">
      <w:pPr>
        <w:pStyle w:val="questobody"/>
      </w:pPr>
      <w:r>
        <w:sym w:font="Symbol" w:char="F0B7"/>
      </w:r>
      <w:r>
        <w:t xml:space="preserve"> Quanto à potência: </w:t>
      </w:r>
      <w:r w:rsidR="00B76CF9" w:rsidRPr="00F22C8F">
        <w:rPr>
          <w:position w:val="-20"/>
        </w:rPr>
        <w:object w:dxaOrig="660" w:dyaOrig="580">
          <v:shape id="_x0000_i1084" type="#_x0000_t75" style="width:33pt;height:28.8pt" o:ole="">
            <v:imagedata r:id="rId147" o:title=""/>
          </v:shape>
          <o:OLEObject Type="Embed" ProgID="Equation.DSMT4" ShapeID="_x0000_i1084" DrawAspect="Content" ObjectID="_1570783095" r:id="rId148"/>
        </w:object>
      </w:r>
      <w:r>
        <w:t xml:space="preserve"> Se a tensão de operação é metade da nominal a potência de operação é 1/4 da potência nominal (menos que a metade) e a lâmpada irá brilhar mais fracamente.</w:t>
      </w:r>
    </w:p>
    <w:p w:rsidR="00781B16" w:rsidRPr="000B2EB9" w:rsidRDefault="00781B16" w:rsidP="00B76CF9">
      <w:pPr>
        <w:pStyle w:val="questo"/>
      </w:pPr>
      <w:r w:rsidRPr="00B76CF9">
        <w:rPr>
          <w:b/>
        </w:rPr>
        <w:t>5.</w:t>
      </w:r>
      <w:r w:rsidR="00B76CF9">
        <w:tab/>
        <w:t>'</w:t>
      </w:r>
      <w:r w:rsidRPr="000B2EB9">
        <w:t xml:space="preserve">O avanço tecnológico da medicina propicia o desenvolvimento de tratamento para diversas doenças, como as relacionadas à visão. As correções que utilizam </w:t>
      </w:r>
      <w:r w:rsidRPr="000B2EB9">
        <w:rPr>
          <w:i/>
          <w:iCs/>
        </w:rPr>
        <w:t xml:space="preserve">laser </w:t>
      </w:r>
      <w:r w:rsidRPr="000B2EB9">
        <w:t>para o tratamento da miopia são consideradas seguras até 12 dioptrias, dependendo da espessura e curvatura da córnea. Para valores de dioptria superiores a esse, o implante de lentes intraoculares é mais indicado. Essas lentes, conhecidas como lentes fácicas (</w:t>
      </w:r>
      <w:r w:rsidRPr="000B2EB9">
        <w:rPr>
          <w:i/>
          <w:iCs/>
        </w:rPr>
        <w:t>LF</w:t>
      </w:r>
      <w:r w:rsidRPr="000B2EB9">
        <w:t>), são implantadas junto à córnea, antecedendo o cristalino (</w:t>
      </w:r>
      <w:r w:rsidRPr="000B2EB9">
        <w:rPr>
          <w:i/>
          <w:iCs/>
        </w:rPr>
        <w:t>C</w:t>
      </w:r>
      <w:r w:rsidRPr="000B2EB9">
        <w:t>), sem que esse precise ser removido, formando a imagem correta sobre a retina (</w:t>
      </w:r>
      <w:r w:rsidRPr="000B2EB9">
        <w:rPr>
          <w:i/>
          <w:iCs/>
        </w:rPr>
        <w:t>R</w:t>
      </w:r>
      <w:r w:rsidRPr="000B2EB9">
        <w:t>).</w:t>
      </w:r>
    </w:p>
    <w:p w:rsidR="00781B16" w:rsidRDefault="00781B16" w:rsidP="00B76CF9">
      <w:pPr>
        <w:pStyle w:val="questobody"/>
      </w:pPr>
      <w:r w:rsidRPr="000B2EB9">
        <w:t>O comportamento de um feixe de luz incidindo no olho que possui um implante de lentes fácicas para correção do problema de visão apresentado é esquematizado por</w:t>
      </w:r>
    </w:p>
    <w:p w:rsidR="00D15CED" w:rsidRDefault="00B76CF9" w:rsidP="00B76CF9">
      <w:pPr>
        <w:pStyle w:val="col3"/>
      </w:pPr>
      <w:r>
        <w:t>a)</w:t>
      </w:r>
      <w:r>
        <w:tab/>
      </w:r>
      <w:r>
        <w:tab/>
      </w:r>
      <w:r>
        <w:tab/>
        <w:t xml:space="preserve">  </w:t>
      </w:r>
      <w:r w:rsidR="00D15CED">
        <w:tab/>
      </w:r>
      <w:r w:rsidR="00D15CED">
        <w:tab/>
      </w:r>
      <w:r>
        <w:t xml:space="preserve"> b)</w:t>
      </w:r>
      <w:r>
        <w:tab/>
      </w:r>
      <w:r>
        <w:tab/>
      </w:r>
      <w:r>
        <w:tab/>
      </w:r>
      <w:r w:rsidR="00D15CED">
        <w:tab/>
      </w:r>
      <w:r>
        <w:t>c)</w:t>
      </w:r>
      <w:r>
        <w:tab/>
      </w:r>
      <w:r>
        <w:tab/>
      </w:r>
      <w:r>
        <w:tab/>
      </w:r>
      <w:r w:rsidR="00781B16" w:rsidRPr="000B2EB9">
        <w:t xml:space="preserve">  </w:t>
      </w:r>
      <w:r>
        <w:t xml:space="preserve">      </w:t>
      </w:r>
      <w:r w:rsidR="00D15CED">
        <w:t xml:space="preserve">                       </w:t>
      </w:r>
      <w:r>
        <w:t xml:space="preserve">        </w:t>
      </w:r>
      <w:r w:rsidRPr="00B76CF9">
        <w:rPr>
          <w:noProof/>
        </w:rPr>
        <w:drawing>
          <wp:inline distT="0" distB="0" distL="0" distR="0">
            <wp:extent cx="1043432" cy="693420"/>
            <wp:effectExtent l="19050" t="0" r="4318" b="0"/>
            <wp:docPr id="107"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9" cstate="print"/>
                    <a:srcRect/>
                    <a:stretch>
                      <a:fillRect/>
                    </a:stretch>
                  </pic:blipFill>
                  <pic:spPr bwMode="auto">
                    <a:xfrm>
                      <a:off x="0" y="0"/>
                      <a:ext cx="1046744" cy="695621"/>
                    </a:xfrm>
                    <a:prstGeom prst="rect">
                      <a:avLst/>
                    </a:prstGeom>
                    <a:noFill/>
                    <a:ln w="9525">
                      <a:noFill/>
                      <a:miter lim="800000"/>
                      <a:headEnd/>
                      <a:tailEnd/>
                    </a:ln>
                  </pic:spPr>
                </pic:pic>
              </a:graphicData>
            </a:graphic>
          </wp:inline>
        </w:drawing>
      </w:r>
      <w:r w:rsidR="00D15CED">
        <w:t xml:space="preserve">                                              </w:t>
      </w:r>
      <w:r w:rsidR="00D15CED" w:rsidRPr="00D15CED">
        <w:rPr>
          <w:noProof/>
        </w:rPr>
        <w:drawing>
          <wp:inline distT="0" distB="0" distL="0" distR="0">
            <wp:extent cx="1043432" cy="693420"/>
            <wp:effectExtent l="19050" t="0" r="4318" b="0"/>
            <wp:docPr id="108"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9" cstate="print"/>
                    <a:srcRect/>
                    <a:stretch>
                      <a:fillRect/>
                    </a:stretch>
                  </pic:blipFill>
                  <pic:spPr bwMode="auto">
                    <a:xfrm>
                      <a:off x="0" y="0"/>
                      <a:ext cx="1046744" cy="695621"/>
                    </a:xfrm>
                    <a:prstGeom prst="rect">
                      <a:avLst/>
                    </a:prstGeom>
                    <a:noFill/>
                    <a:ln w="9525">
                      <a:noFill/>
                      <a:miter lim="800000"/>
                      <a:headEnd/>
                      <a:tailEnd/>
                    </a:ln>
                  </pic:spPr>
                </pic:pic>
              </a:graphicData>
            </a:graphic>
          </wp:inline>
        </w:drawing>
      </w:r>
      <w:r w:rsidR="00D15CED">
        <w:t xml:space="preserve">                          </w:t>
      </w:r>
      <w:r w:rsidR="00D15CED" w:rsidRPr="00D15CED">
        <w:rPr>
          <w:noProof/>
        </w:rPr>
        <w:drawing>
          <wp:inline distT="0" distB="0" distL="0" distR="0">
            <wp:extent cx="994410" cy="660842"/>
            <wp:effectExtent l="19050" t="0" r="0" b="0"/>
            <wp:docPr id="109"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0" cstate="print"/>
                    <a:srcRect/>
                    <a:stretch>
                      <a:fillRect/>
                    </a:stretch>
                  </pic:blipFill>
                  <pic:spPr bwMode="auto">
                    <a:xfrm>
                      <a:off x="0" y="0"/>
                      <a:ext cx="997567" cy="662940"/>
                    </a:xfrm>
                    <a:prstGeom prst="rect">
                      <a:avLst/>
                    </a:prstGeom>
                    <a:noFill/>
                    <a:ln w="9525">
                      <a:noFill/>
                      <a:miter lim="800000"/>
                      <a:headEnd/>
                      <a:tailEnd/>
                    </a:ln>
                  </pic:spPr>
                </pic:pic>
              </a:graphicData>
            </a:graphic>
          </wp:inline>
        </w:drawing>
      </w:r>
    </w:p>
    <w:p w:rsidR="00781B16" w:rsidRPr="000B2EB9" w:rsidRDefault="00781B16" w:rsidP="00B76CF9">
      <w:pPr>
        <w:pStyle w:val="col3"/>
      </w:pPr>
      <w:r>
        <w:lastRenderedPageBreak/>
        <w:t>d)</w:t>
      </w:r>
      <w:r w:rsidR="00D15CED">
        <w:t xml:space="preserve">                                                                          </w:t>
      </w:r>
      <w:r w:rsidR="00D15CED">
        <w:tab/>
        <w:t>e)</w:t>
      </w:r>
    </w:p>
    <w:p w:rsidR="00781B16" w:rsidRDefault="00D15CED" w:rsidP="00B76CF9">
      <w:pPr>
        <w:pStyle w:val="col3"/>
      </w:pPr>
      <w:r>
        <w:t xml:space="preserve">      </w:t>
      </w:r>
      <w:r w:rsidR="00781B16">
        <w:rPr>
          <w:noProof/>
        </w:rPr>
        <w:drawing>
          <wp:inline distT="0" distB="0" distL="0" distR="0">
            <wp:extent cx="1024890" cy="681098"/>
            <wp:effectExtent l="19050" t="0" r="3810" b="0"/>
            <wp:docPr id="42"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1" cstate="print"/>
                    <a:srcRect/>
                    <a:stretch>
                      <a:fillRect/>
                    </a:stretch>
                  </pic:blipFill>
                  <pic:spPr bwMode="auto">
                    <a:xfrm>
                      <a:off x="0" y="0"/>
                      <a:ext cx="1028144" cy="683260"/>
                    </a:xfrm>
                    <a:prstGeom prst="rect">
                      <a:avLst/>
                    </a:prstGeom>
                    <a:noFill/>
                    <a:ln w="9525">
                      <a:noFill/>
                      <a:miter lim="800000"/>
                      <a:headEnd/>
                      <a:tailEnd/>
                    </a:ln>
                  </pic:spPr>
                </pic:pic>
              </a:graphicData>
            </a:graphic>
          </wp:inline>
        </w:drawing>
      </w:r>
      <w:r w:rsidR="00781B16" w:rsidRPr="000B2EB9">
        <w:t xml:space="preserve">  </w:t>
      </w:r>
      <w:r>
        <w:t xml:space="preserve">                                                         </w:t>
      </w:r>
      <w:r w:rsidRPr="00D15CED">
        <w:rPr>
          <w:noProof/>
        </w:rPr>
        <w:drawing>
          <wp:inline distT="0" distB="0" distL="0" distR="0">
            <wp:extent cx="986790" cy="631786"/>
            <wp:effectExtent l="19050" t="0" r="3810" b="0"/>
            <wp:docPr id="76"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2" cstate="print"/>
                    <a:srcRect/>
                    <a:stretch>
                      <a:fillRect/>
                    </a:stretch>
                  </pic:blipFill>
                  <pic:spPr bwMode="auto">
                    <a:xfrm>
                      <a:off x="0" y="0"/>
                      <a:ext cx="986790" cy="631786"/>
                    </a:xfrm>
                    <a:prstGeom prst="rect">
                      <a:avLst/>
                    </a:prstGeom>
                    <a:noFill/>
                    <a:ln w="9525">
                      <a:noFill/>
                      <a:miter lim="800000"/>
                      <a:headEnd/>
                      <a:tailEnd/>
                    </a:ln>
                  </pic:spPr>
                </pic:pic>
              </a:graphicData>
            </a:graphic>
          </wp:inline>
        </w:drawing>
      </w:r>
    </w:p>
    <w:p w:rsidR="00781B16" w:rsidRDefault="00781B16" w:rsidP="00B76CF9">
      <w:pPr>
        <w:pStyle w:val="col3"/>
      </w:pPr>
    </w:p>
    <w:p w:rsidR="00781B16" w:rsidRPr="000B2EB9" w:rsidRDefault="00781B16" w:rsidP="00B76CF9">
      <w:pPr>
        <w:pStyle w:val="questobody"/>
      </w:pPr>
    </w:p>
    <w:p w:rsidR="00781B16" w:rsidRPr="00B76CF9" w:rsidRDefault="00781B16" w:rsidP="00B76CF9">
      <w:pPr>
        <w:pStyle w:val="questobody"/>
        <w:rPr>
          <w:b/>
          <w:color w:val="FF0000"/>
        </w:rPr>
      </w:pPr>
      <w:r w:rsidRPr="00B76CF9">
        <w:rPr>
          <w:b/>
          <w:color w:val="FF0000"/>
        </w:rPr>
        <w:t>Gabarito/Resolução:</w:t>
      </w:r>
    </w:p>
    <w:p w:rsidR="00781B16" w:rsidRPr="00B76CF9" w:rsidRDefault="00781B16" w:rsidP="00B76CF9">
      <w:pPr>
        <w:pStyle w:val="questobody"/>
        <w:rPr>
          <w:b/>
          <w:color w:val="FF0000"/>
        </w:rPr>
      </w:pPr>
      <w:r w:rsidRPr="00B76CF9">
        <w:rPr>
          <w:b/>
          <w:color w:val="FF0000"/>
        </w:rPr>
        <w:t>[B]</w:t>
      </w:r>
    </w:p>
    <w:p w:rsidR="00781B16" w:rsidRPr="000B2EB9" w:rsidRDefault="00781B16" w:rsidP="00B76CF9">
      <w:pPr>
        <w:pStyle w:val="questobody"/>
      </w:pPr>
      <w:r>
        <w:t>No olho míope, a imagem de um objeto distante forma-se antes da retina. A função da lente é tornar o feixe incidente mais largo (divergente) para que, após atravessar o cristalino, o feixe convergente tenha vértice sobre a retina.</w:t>
      </w:r>
    </w:p>
    <w:p w:rsidR="00781B16" w:rsidRPr="00C24E62" w:rsidRDefault="00055A00" w:rsidP="00055A00">
      <w:pPr>
        <w:pStyle w:val="questo"/>
      </w:pPr>
      <w:r>
        <w:rPr>
          <w:b/>
        </w:rPr>
        <w:t>6.</w:t>
      </w:r>
      <w:r>
        <w:tab/>
      </w:r>
      <w:r w:rsidR="00781B16" w:rsidRPr="00C24E62">
        <w:t xml:space="preserve">Observações astronômicas indicam que no centro de nossa galáxia, a Via Láctea, provavelmente exista um buraco negro cuja massa é igual a milhares de vezes a massa do Sol. Uma técnica simples para estimar a massa desse buraco negro consiste em observar algum objeto que orbite ao seu redor e medir o período de uma rotação completa, </w:t>
      </w:r>
      <w:r w:rsidR="00781B16" w:rsidRPr="00C24E62">
        <w:rPr>
          <w:i/>
          <w:iCs/>
        </w:rPr>
        <w:t>T</w:t>
      </w:r>
      <w:r w:rsidR="00781B16" w:rsidRPr="00C24E62">
        <w:t xml:space="preserve">, bem como o raio médio, </w:t>
      </w:r>
      <w:r w:rsidR="00781B16" w:rsidRPr="00C24E62">
        <w:rPr>
          <w:i/>
          <w:iCs/>
        </w:rPr>
        <w:t>R</w:t>
      </w:r>
      <w:r w:rsidR="00781B16" w:rsidRPr="00C24E62">
        <w:t>, da órbita do objeto, que supostamente se desloca, com boa aproximação, em movimento circular uniforme. Nessa situação, considere que a força resultante, devido ao movimento circular, é igual, em magnitude, à força gravitacional que o buraco negro exerce sobre o objeto.</w:t>
      </w:r>
    </w:p>
    <w:p w:rsidR="00781B16" w:rsidRPr="00C24E62" w:rsidRDefault="00781B16" w:rsidP="00055A00">
      <w:pPr>
        <w:pStyle w:val="questobody"/>
      </w:pPr>
      <w:r w:rsidRPr="00C24E62">
        <w:t xml:space="preserve">A partir do conhecimento do período de rotação, da distância média e da constante gravitacional, </w:t>
      </w:r>
      <w:r w:rsidRPr="00C24E62">
        <w:rPr>
          <w:i/>
          <w:iCs/>
        </w:rPr>
        <w:t>G</w:t>
      </w:r>
      <w:r w:rsidRPr="00C24E62">
        <w:t>, a massa do buraco negro é</w:t>
      </w:r>
    </w:p>
    <w:p w:rsidR="00781B16" w:rsidRPr="00C24E62" w:rsidRDefault="00781B16" w:rsidP="00055A00">
      <w:pPr>
        <w:pStyle w:val="col5"/>
      </w:pPr>
      <w:r w:rsidRPr="00C24E62">
        <w:t>a)</w:t>
      </w:r>
      <w:r w:rsidR="00055A00">
        <w:tab/>
      </w:r>
      <w:r w:rsidR="00055A00" w:rsidRPr="00055A00">
        <w:rPr>
          <w:position w:val="-28"/>
        </w:rPr>
        <w:object w:dxaOrig="680" w:dyaOrig="660">
          <v:shape id="_x0000_i1085" type="#_x0000_t75" style="width:34.2pt;height:33pt" o:ole="">
            <v:imagedata r:id="rId153" o:title=""/>
          </v:shape>
          <o:OLEObject Type="Embed" ProgID="Equation.DSMT4" ShapeID="_x0000_i1085" DrawAspect="Content" ObjectID="_1570783096" r:id="rId154"/>
        </w:object>
      </w:r>
      <w:r w:rsidRPr="00C24E62">
        <w:t xml:space="preserve">  </w:t>
      </w:r>
      <w:r w:rsidR="00055A00">
        <w:tab/>
      </w:r>
      <w:r w:rsidRPr="00C24E62">
        <w:t>b)</w:t>
      </w:r>
      <w:r w:rsidR="00055A00">
        <w:tab/>
      </w:r>
      <w:r w:rsidR="00055A00" w:rsidRPr="00055A00">
        <w:rPr>
          <w:position w:val="-28"/>
        </w:rPr>
        <w:object w:dxaOrig="600" w:dyaOrig="660">
          <v:shape id="_x0000_i1086" type="#_x0000_t75" style="width:30pt;height:33pt" o:ole="">
            <v:imagedata r:id="rId155" o:title=""/>
          </v:shape>
          <o:OLEObject Type="Embed" ProgID="Equation.DSMT4" ShapeID="_x0000_i1086" DrawAspect="Content" ObjectID="_1570783097" r:id="rId156"/>
        </w:object>
      </w:r>
      <w:r w:rsidRPr="00C24E62">
        <w:t xml:space="preserve">  </w:t>
      </w:r>
      <w:r w:rsidR="00055A00">
        <w:tab/>
      </w:r>
      <w:r w:rsidRPr="00C24E62">
        <w:t>c)</w:t>
      </w:r>
      <w:r w:rsidR="00055A00">
        <w:tab/>
      </w:r>
      <w:r w:rsidR="00055A00" w:rsidRPr="00055A00">
        <w:rPr>
          <w:position w:val="-28"/>
        </w:rPr>
        <w:object w:dxaOrig="680" w:dyaOrig="660">
          <v:shape id="_x0000_i1087" type="#_x0000_t75" style="width:34.2pt;height:33pt" o:ole="">
            <v:imagedata r:id="rId157" o:title=""/>
          </v:shape>
          <o:OLEObject Type="Embed" ProgID="Equation.DSMT4" ShapeID="_x0000_i1087" DrawAspect="Content" ObjectID="_1570783098" r:id="rId158"/>
        </w:object>
      </w:r>
      <w:r w:rsidRPr="00C24E62">
        <w:t xml:space="preserve">  </w:t>
      </w:r>
      <w:r w:rsidR="00055A00">
        <w:tab/>
      </w:r>
      <w:r w:rsidRPr="00C24E62">
        <w:t>d)</w:t>
      </w:r>
      <w:r w:rsidR="00055A00">
        <w:tab/>
      </w:r>
      <w:r w:rsidR="00055A00" w:rsidRPr="00055A00">
        <w:rPr>
          <w:position w:val="-28"/>
        </w:rPr>
        <w:object w:dxaOrig="680" w:dyaOrig="660">
          <v:shape id="_x0000_i1088" type="#_x0000_t75" style="width:34.2pt;height:33pt" o:ole="">
            <v:imagedata r:id="rId159" o:title=""/>
          </v:shape>
          <o:OLEObject Type="Embed" ProgID="Equation.DSMT4" ShapeID="_x0000_i1088" DrawAspect="Content" ObjectID="_1570783099" r:id="rId160"/>
        </w:object>
      </w:r>
      <w:r w:rsidRPr="00C24E62">
        <w:t xml:space="preserve">  </w:t>
      </w:r>
      <w:r w:rsidR="00055A00">
        <w:tab/>
      </w:r>
      <w:r w:rsidRPr="00C24E62">
        <w:t>e)</w:t>
      </w:r>
      <w:r w:rsidR="00055A00">
        <w:tab/>
      </w:r>
      <w:r w:rsidR="00055A00" w:rsidRPr="00055A00">
        <w:rPr>
          <w:position w:val="-28"/>
        </w:rPr>
        <w:object w:dxaOrig="580" w:dyaOrig="660">
          <v:shape id="_x0000_i1089" type="#_x0000_t75" style="width:28.8pt;height:33pt" o:ole="">
            <v:imagedata r:id="rId161" o:title=""/>
          </v:shape>
          <o:OLEObject Type="Embed" ProgID="Equation.DSMT4" ShapeID="_x0000_i1089" DrawAspect="Content" ObjectID="_1570783100" r:id="rId162"/>
        </w:object>
      </w:r>
      <w:r w:rsidRPr="00C24E62">
        <w:t xml:space="preserve">  </w:t>
      </w:r>
    </w:p>
    <w:p w:rsidR="00781B16" w:rsidRPr="00055A00" w:rsidRDefault="00781B16" w:rsidP="00055A00">
      <w:pPr>
        <w:pStyle w:val="questobody"/>
        <w:rPr>
          <w:b/>
          <w:color w:val="FF0000"/>
        </w:rPr>
      </w:pPr>
      <w:r w:rsidRPr="00055A00">
        <w:rPr>
          <w:b/>
          <w:color w:val="FF0000"/>
        </w:rPr>
        <w:t>Gabarito/Resolução:</w:t>
      </w:r>
    </w:p>
    <w:p w:rsidR="00781B16" w:rsidRPr="00055A00" w:rsidRDefault="00781B16" w:rsidP="00055A00">
      <w:pPr>
        <w:pStyle w:val="questobody"/>
        <w:rPr>
          <w:b/>
          <w:color w:val="FF0000"/>
        </w:rPr>
      </w:pPr>
      <w:r w:rsidRPr="00055A00">
        <w:rPr>
          <w:b/>
          <w:color w:val="FF0000"/>
        </w:rPr>
        <w:t>[D]</w:t>
      </w:r>
    </w:p>
    <w:p w:rsidR="00781B16" w:rsidRDefault="00781B16" w:rsidP="00055A00">
      <w:pPr>
        <w:pStyle w:val="questobody"/>
      </w:pPr>
      <w:r>
        <w:t>A força gravitacional age como resultante centrípeta. Seja M a massa do buraco negro e m massa do objeto orbitante. Combinando a lei de Newton da gravitação com a expressão da velocidade para o movimento circular uniforme, vem:</w:t>
      </w:r>
    </w:p>
    <w:p w:rsidR="00781B16" w:rsidRPr="00F3620B" w:rsidRDefault="00C92D02" w:rsidP="00055A00">
      <w:pPr>
        <w:pStyle w:val="questobody"/>
      </w:pPr>
      <w:r w:rsidRPr="004C6E55">
        <w:rPr>
          <w:position w:val="-58"/>
        </w:rPr>
        <w:object w:dxaOrig="7660" w:dyaOrig="1260">
          <v:shape id="_x0000_i1090" type="#_x0000_t75" style="width:298.8pt;height:49.2pt" o:ole="">
            <v:imagedata r:id="rId163" o:title=""/>
          </v:shape>
          <o:OLEObject Type="Embed" ProgID="Equation.DSMT4" ShapeID="_x0000_i1090" DrawAspect="Content" ObjectID="_1570783101" r:id="rId164"/>
        </w:object>
      </w:r>
    </w:p>
    <w:p w:rsidR="00781B16" w:rsidRPr="00C24E62" w:rsidRDefault="00055A00" w:rsidP="00055A00">
      <w:pPr>
        <w:pStyle w:val="questo"/>
      </w:pPr>
      <w:r>
        <w:rPr>
          <w:b/>
        </w:rPr>
        <w:t>7.</w:t>
      </w:r>
      <w:r>
        <w:rPr>
          <w:b/>
        </w:rPr>
        <w:tab/>
      </w:r>
      <w:r w:rsidR="00781B16" w:rsidRPr="00C24E62">
        <w:t>Em altos-fornos siderúrgicos, as temperaturas acima de</w:t>
      </w:r>
      <w:r>
        <w:t xml:space="preserve"> 600 °C</w:t>
      </w:r>
      <w:r w:rsidR="00781B16" w:rsidRPr="00C24E62">
        <w:t xml:space="preserve"> são mensuradas por meio de pirômetros óticos. Esses dispositivos apresentam a vantagem de medir a temperatura de um objeto aquecido sem necessidade de contato. Dentro de um pirômetro ótico, um filamento metálico é aquecido pela passagem de corrente elétrica até que sua cor seja a mesma que a do objeto aquecido em observação. Nessa condição, a temperatura conhecida do filamento é idêntica à do objeto aquecido em observação.</w:t>
      </w:r>
    </w:p>
    <w:p w:rsidR="00781B16" w:rsidRPr="00C24E62" w:rsidRDefault="00781B16" w:rsidP="00055A00">
      <w:pPr>
        <w:pStyle w:val="questobody"/>
      </w:pPr>
      <w:r w:rsidRPr="00C24E62">
        <w:t>A propriedade da radiação eletromagnética avaliada nesse processo é a</w:t>
      </w:r>
    </w:p>
    <w:p w:rsidR="00781B16" w:rsidRPr="00C24E62" w:rsidRDefault="00781B16" w:rsidP="00055A00">
      <w:pPr>
        <w:pStyle w:val="col5"/>
      </w:pPr>
      <w:r w:rsidRPr="00C24E62">
        <w:t>a)</w:t>
      </w:r>
      <w:r w:rsidR="00055A00">
        <w:tab/>
      </w:r>
      <w:r w:rsidRPr="00C24E62">
        <w:t xml:space="preserve">amplitude.  </w:t>
      </w:r>
      <w:r w:rsidR="00055A00">
        <w:tab/>
      </w:r>
      <w:r w:rsidRPr="00C24E62">
        <w:t>b)</w:t>
      </w:r>
      <w:r w:rsidR="00055A00">
        <w:tab/>
      </w:r>
      <w:r w:rsidRPr="00C24E62">
        <w:t xml:space="preserve">coerência.  </w:t>
      </w:r>
      <w:r w:rsidR="00055A00">
        <w:tab/>
      </w:r>
      <w:r w:rsidRPr="00C24E62">
        <w:t>c)</w:t>
      </w:r>
      <w:r w:rsidR="00055A00">
        <w:tab/>
      </w:r>
      <w:r w:rsidRPr="00C24E62">
        <w:t xml:space="preserve">frequência.  </w:t>
      </w:r>
      <w:r w:rsidR="00055A00">
        <w:tab/>
      </w:r>
      <w:r w:rsidRPr="00C24E62">
        <w:t>d)</w:t>
      </w:r>
      <w:r w:rsidR="00055A00">
        <w:tab/>
      </w:r>
      <w:r w:rsidRPr="00C24E62">
        <w:t xml:space="preserve">intensidade.  </w:t>
      </w:r>
      <w:r w:rsidR="00055A00">
        <w:tab/>
      </w:r>
      <w:r w:rsidRPr="00C24E62">
        <w:t>e)</w:t>
      </w:r>
      <w:r w:rsidR="00055A00">
        <w:tab/>
      </w:r>
      <w:r w:rsidRPr="00C24E62">
        <w:t xml:space="preserve">velocidade.  </w:t>
      </w:r>
    </w:p>
    <w:p w:rsidR="00781B16" w:rsidRPr="00055A00" w:rsidRDefault="00781B16" w:rsidP="00055A00">
      <w:pPr>
        <w:pStyle w:val="questobody"/>
        <w:rPr>
          <w:color w:val="FF0000"/>
        </w:rPr>
      </w:pPr>
      <w:r w:rsidRPr="00055A00">
        <w:rPr>
          <w:color w:val="FF0000"/>
        </w:rPr>
        <w:t>Gabarito/Resolução:</w:t>
      </w:r>
    </w:p>
    <w:p w:rsidR="00781B16" w:rsidRPr="00055A00" w:rsidRDefault="00781B16" w:rsidP="00055A00">
      <w:pPr>
        <w:pStyle w:val="questobody"/>
        <w:rPr>
          <w:color w:val="FF0000"/>
        </w:rPr>
      </w:pPr>
      <w:r w:rsidRPr="00055A00">
        <w:rPr>
          <w:color w:val="FF0000"/>
        </w:rPr>
        <w:t>[C]</w:t>
      </w:r>
    </w:p>
    <w:p w:rsidR="00781B16" w:rsidRPr="004C6E55" w:rsidRDefault="00781B16" w:rsidP="00055A00">
      <w:pPr>
        <w:pStyle w:val="questobody"/>
      </w:pPr>
      <w:r>
        <w:t xml:space="preserve">A cor de um objeto depende da </w:t>
      </w:r>
      <w:r>
        <w:rPr>
          <w:u w:val="single"/>
        </w:rPr>
        <w:t>frequência</w:t>
      </w:r>
      <w:r>
        <w:t xml:space="preserve"> da radiação emitida.</w:t>
      </w:r>
    </w:p>
    <w:p w:rsidR="00781B16" w:rsidRPr="00C24E62" w:rsidRDefault="00055A00" w:rsidP="00055A00">
      <w:pPr>
        <w:pStyle w:val="questo"/>
      </w:pPr>
      <w:r>
        <w:rPr>
          <w:b/>
        </w:rPr>
        <w:t>8</w:t>
      </w:r>
      <w:r w:rsidR="00781B16" w:rsidRPr="00055A00">
        <w:rPr>
          <w:b/>
        </w:rPr>
        <w:t>.</w:t>
      </w:r>
      <w:r>
        <w:tab/>
      </w:r>
      <w:r w:rsidR="00781B16" w:rsidRPr="00C24E62">
        <w:t xml:space="preserve">Num sistema de freio convencional, as rodas do carro travam e os pneus derrapam no solo, caso a força exercida sobre o pedal seja muito intensa. O sistema ABS evita o travamento das rodas, mantendo a força de atrito no seu valor estático máximo, sem derrapagem. O coeficiente de atrito estático da borracha em contato com o concreto vale </w:t>
      </w:r>
      <w:r>
        <w:sym w:font="Symbol" w:char="F06D"/>
      </w:r>
      <w:r>
        <w:rPr>
          <w:vertAlign w:val="subscript"/>
        </w:rPr>
        <w:t>e</w:t>
      </w:r>
      <w:r>
        <w:t xml:space="preserve"> = 1,0</w:t>
      </w:r>
      <w:r w:rsidR="00781B16" w:rsidRPr="00C24E62">
        <w:t xml:space="preserve"> e o coeficiente de atrito cinético para o mesmo par de materiais é </w:t>
      </w:r>
      <w:r>
        <w:sym w:font="Symbol" w:char="F06D"/>
      </w:r>
      <w:r w:rsidR="006F50CD">
        <w:rPr>
          <w:vertAlign w:val="subscript"/>
        </w:rPr>
        <w:t>c</w:t>
      </w:r>
      <w:r>
        <w:t xml:space="preserve"> = </w:t>
      </w:r>
      <w:r w:rsidR="006F50CD">
        <w:t>0,75.</w:t>
      </w:r>
      <w:r w:rsidR="00781B16" w:rsidRPr="00C24E62">
        <w:t xml:space="preserve"> Dois carros, com velocidades iniciais iguais a </w:t>
      </w:r>
      <w:r w:rsidR="006F50CD">
        <w:t xml:space="preserve"> 108 km/h,</w:t>
      </w:r>
      <w:r w:rsidR="00781B16" w:rsidRPr="00C24E62">
        <w:t xml:space="preserve"> iniciam a frenagem numa estrada perfeitamente horizontal de concreto no mesmo ponto. O carro 1 tem sistema ABS e utiliza a força de atrito estática máxima para a frenagem; já o carro 2 trava as rodas, de maneira que a força de atrito efetiva é a cinética. Considere </w:t>
      </w:r>
      <w:r w:rsidR="006F50CD">
        <w:rPr>
          <w:b/>
        </w:rPr>
        <w:t>g</w:t>
      </w:r>
      <w:r w:rsidR="006F50CD">
        <w:t xml:space="preserve"> = 10 m/s</w:t>
      </w:r>
      <w:r w:rsidR="006F50CD">
        <w:rPr>
          <w:vertAlign w:val="superscript"/>
        </w:rPr>
        <w:t>2</w:t>
      </w:r>
      <w:r w:rsidR="006F50CD">
        <w:t>.</w:t>
      </w:r>
      <w:r w:rsidR="006F50CD" w:rsidRPr="00C24E62">
        <w:t xml:space="preserve"> </w:t>
      </w:r>
    </w:p>
    <w:p w:rsidR="00781B16" w:rsidRPr="00C24E62" w:rsidRDefault="00781B16" w:rsidP="006F50CD">
      <w:pPr>
        <w:pStyle w:val="questobody"/>
      </w:pPr>
      <w:r w:rsidRPr="00C24E62">
        <w:t xml:space="preserve">As distâncias, medidas a partir do ponto em que iniciam a frenagem, que os carros 1 </w:t>
      </w:r>
      <w:r w:rsidR="006F50CD">
        <w:t>(</w:t>
      </w:r>
      <w:r w:rsidR="006F50CD">
        <w:rPr>
          <w:b/>
        </w:rPr>
        <w:t>d</w:t>
      </w:r>
      <w:r w:rsidR="006F50CD">
        <w:rPr>
          <w:b/>
          <w:vertAlign w:val="subscript"/>
        </w:rPr>
        <w:t>1</w:t>
      </w:r>
      <w:r w:rsidR="006F50CD">
        <w:t xml:space="preserve">) e </w:t>
      </w:r>
      <w:r w:rsidRPr="00C24E62">
        <w:t xml:space="preserve"> e 2 </w:t>
      </w:r>
      <w:r w:rsidR="006F50CD">
        <w:t>(</w:t>
      </w:r>
      <w:r w:rsidR="006F50CD">
        <w:rPr>
          <w:b/>
        </w:rPr>
        <w:t>d</w:t>
      </w:r>
      <w:r w:rsidR="006F50CD">
        <w:rPr>
          <w:b/>
          <w:vertAlign w:val="subscript"/>
        </w:rPr>
        <w:t>2</w:t>
      </w:r>
      <w:r w:rsidR="006F50CD">
        <w:t>)</w:t>
      </w:r>
      <w:r w:rsidRPr="00C24E62">
        <w:t xml:space="preserve"> percorrem até parar são, respectivamente,</w:t>
      </w:r>
    </w:p>
    <w:p w:rsidR="00781B16" w:rsidRPr="006F50CD" w:rsidRDefault="006F50CD" w:rsidP="006F50CD">
      <w:pPr>
        <w:pStyle w:val="col5"/>
      </w:pPr>
      <w:r>
        <w:t>a)</w:t>
      </w:r>
      <w:r>
        <w:tab/>
        <w:t>45 m e 60 m.</w:t>
      </w:r>
      <w:r>
        <w:tab/>
        <w:t>b)</w:t>
      </w:r>
      <w:r>
        <w:tab/>
        <w:t>60 m e 45 m.</w:t>
      </w:r>
      <w:r>
        <w:tab/>
        <w:t>c)</w:t>
      </w:r>
      <w:r>
        <w:tab/>
        <w:t>90 m e 120 m.</w:t>
      </w:r>
      <w:r>
        <w:tab/>
        <w:t>d)</w:t>
      </w:r>
      <w:r>
        <w:tab/>
        <w:t>5,8</w:t>
      </w:r>
      <w:r>
        <w:rPr>
          <w:vertAlign w:val="subscript"/>
        </w:rPr>
        <w:t xml:space="preserve"> </w:t>
      </w:r>
      <w:r>
        <w:sym w:font="Symbol" w:char="F0B4"/>
      </w:r>
      <w:r>
        <w:rPr>
          <w:vertAlign w:val="subscript"/>
        </w:rPr>
        <w:t xml:space="preserve"> </w:t>
      </w:r>
      <w:r>
        <w:t>10</w:t>
      </w:r>
      <w:r>
        <w:rPr>
          <w:vertAlign w:val="superscript"/>
        </w:rPr>
        <w:t>2</w:t>
      </w:r>
      <w:r>
        <w:t xml:space="preserve"> m e 7,8</w:t>
      </w:r>
      <w:r>
        <w:rPr>
          <w:vertAlign w:val="subscript"/>
        </w:rPr>
        <w:t xml:space="preserve"> </w:t>
      </w:r>
      <w:r>
        <w:sym w:font="Symbol" w:char="F0B4"/>
      </w:r>
      <w:r>
        <w:rPr>
          <w:vertAlign w:val="subscript"/>
        </w:rPr>
        <w:t xml:space="preserve"> </w:t>
      </w:r>
      <w:r>
        <w:t>10</w:t>
      </w:r>
      <w:r>
        <w:rPr>
          <w:vertAlign w:val="superscript"/>
        </w:rPr>
        <w:t>2</w:t>
      </w:r>
      <w:r>
        <w:t xml:space="preserve"> m.</w:t>
      </w:r>
      <w:r>
        <w:tab/>
        <w:t>e)</w:t>
      </w:r>
      <w:r>
        <w:tab/>
        <w:t>7,8</w:t>
      </w:r>
      <w:r>
        <w:rPr>
          <w:vertAlign w:val="subscript"/>
        </w:rPr>
        <w:t xml:space="preserve"> </w:t>
      </w:r>
      <w:r>
        <w:sym w:font="Symbol" w:char="F0B4"/>
      </w:r>
      <w:r>
        <w:rPr>
          <w:vertAlign w:val="subscript"/>
        </w:rPr>
        <w:t xml:space="preserve"> </w:t>
      </w:r>
      <w:r>
        <w:t>10</w:t>
      </w:r>
      <w:r>
        <w:rPr>
          <w:vertAlign w:val="superscript"/>
        </w:rPr>
        <w:t>2</w:t>
      </w:r>
      <w:r>
        <w:t xml:space="preserve"> m e 5,8</w:t>
      </w:r>
      <w:r>
        <w:rPr>
          <w:vertAlign w:val="subscript"/>
        </w:rPr>
        <w:t xml:space="preserve"> </w:t>
      </w:r>
      <w:r>
        <w:sym w:font="Symbol" w:char="F0B4"/>
      </w:r>
      <w:r>
        <w:rPr>
          <w:vertAlign w:val="subscript"/>
        </w:rPr>
        <w:t xml:space="preserve"> </w:t>
      </w:r>
      <w:r>
        <w:t>10</w:t>
      </w:r>
      <w:r>
        <w:rPr>
          <w:vertAlign w:val="superscript"/>
        </w:rPr>
        <w:t>2</w:t>
      </w:r>
      <w:r>
        <w:t xml:space="preserve"> m</w:t>
      </w:r>
      <w:r>
        <w:tab/>
      </w:r>
    </w:p>
    <w:p w:rsidR="00781B16" w:rsidRPr="006F50CD" w:rsidRDefault="00781B16" w:rsidP="006F50CD">
      <w:pPr>
        <w:pStyle w:val="questobody"/>
        <w:rPr>
          <w:b/>
          <w:color w:val="FF0000"/>
        </w:rPr>
      </w:pPr>
      <w:r w:rsidRPr="006F50CD">
        <w:rPr>
          <w:b/>
          <w:color w:val="FF0000"/>
        </w:rPr>
        <w:t>Gabarito/Resolução:</w:t>
      </w:r>
    </w:p>
    <w:p w:rsidR="00781B16" w:rsidRPr="006F50CD" w:rsidRDefault="00781B16" w:rsidP="006F50CD">
      <w:pPr>
        <w:pStyle w:val="questobody"/>
        <w:rPr>
          <w:b/>
          <w:color w:val="FF0000"/>
        </w:rPr>
      </w:pPr>
      <w:r w:rsidRPr="006F50CD">
        <w:rPr>
          <w:b/>
          <w:color w:val="FF0000"/>
        </w:rPr>
        <w:t>[A]</w:t>
      </w:r>
    </w:p>
    <w:p w:rsidR="00781B16" w:rsidRDefault="00781B16" w:rsidP="006F50CD">
      <w:pPr>
        <w:pStyle w:val="questobody"/>
      </w:pPr>
      <w:r>
        <w:t>Desconsiderando a resistência do ar, a resultante das forças resistivas sobre cada carro é a própria força de atrito.</w:t>
      </w:r>
    </w:p>
    <w:p w:rsidR="00781B16" w:rsidRDefault="006F50CD" w:rsidP="006F50CD">
      <w:pPr>
        <w:pStyle w:val="questobody"/>
      </w:pPr>
      <w:r w:rsidRPr="008C18AA">
        <w:rPr>
          <w:position w:val="-18"/>
        </w:rPr>
        <w:object w:dxaOrig="2120" w:dyaOrig="400">
          <v:shape id="_x0000_i1091" type="#_x0000_t75" style="width:88.2pt;height:16.2pt" o:ole="">
            <v:imagedata r:id="rId165" o:title=""/>
          </v:shape>
          <o:OLEObject Type="Embed" ProgID="Equation.DSMT4" ShapeID="_x0000_i1091" DrawAspect="Content" ObjectID="_1570783102" r:id="rId166"/>
        </w:object>
      </w:r>
    </w:p>
    <w:p w:rsidR="00781B16" w:rsidRDefault="00781B16" w:rsidP="006F50CD">
      <w:pPr>
        <w:pStyle w:val="questobody"/>
      </w:pPr>
      <w:r>
        <w:t xml:space="preserve">Como a pista é horizontal, a força peso e a força normal têm mesma intensidade: </w:t>
      </w:r>
    </w:p>
    <w:p w:rsidR="00781B16" w:rsidRDefault="006F50CD" w:rsidP="006F50CD">
      <w:pPr>
        <w:pStyle w:val="questobody"/>
      </w:pPr>
      <w:r w:rsidRPr="00697637">
        <w:rPr>
          <w:position w:val="-10"/>
        </w:rPr>
        <w:object w:dxaOrig="1080" w:dyaOrig="300">
          <v:shape id="_x0000_i1092" type="#_x0000_t75" style="width:42.6pt;height:12pt" o:ole="">
            <v:imagedata r:id="rId167" o:title=""/>
          </v:shape>
          <o:OLEObject Type="Embed" ProgID="Equation.DSMT4" ShapeID="_x0000_i1092" DrawAspect="Content" ObjectID="_1570783103" r:id="rId168"/>
        </w:object>
      </w:r>
    </w:p>
    <w:p w:rsidR="00781B16" w:rsidRDefault="00781B16" w:rsidP="006F50CD">
      <w:pPr>
        <w:pStyle w:val="questobody"/>
      </w:pPr>
      <w:r>
        <w:t>Combinando as expressões obtidas:</w:t>
      </w:r>
    </w:p>
    <w:p w:rsidR="00781B16" w:rsidRDefault="006F50CD" w:rsidP="006F50CD">
      <w:pPr>
        <w:pStyle w:val="questobody"/>
      </w:pPr>
      <w:r w:rsidRPr="008C18AA">
        <w:rPr>
          <w:position w:val="-18"/>
        </w:rPr>
        <w:object w:dxaOrig="3760" w:dyaOrig="400">
          <v:shape id="_x0000_i1093" type="#_x0000_t75" style="width:144.6pt;height:15pt" o:ole="">
            <v:imagedata r:id="rId169" o:title=""/>
          </v:shape>
          <o:OLEObject Type="Embed" ProgID="Equation.DSMT4" ShapeID="_x0000_i1093" DrawAspect="Content" ObjectID="_1570783104" r:id="rId170"/>
        </w:object>
      </w:r>
    </w:p>
    <w:p w:rsidR="00781B16" w:rsidRDefault="00781B16" w:rsidP="006F50CD">
      <w:pPr>
        <w:pStyle w:val="questobody"/>
      </w:pPr>
      <w:r>
        <w:lastRenderedPageBreak/>
        <w:t>Como o coeficiente de atrito é constante, cada movimento é uniformemente retardado (MUV), com velocidade final nula.</w:t>
      </w:r>
    </w:p>
    <w:p w:rsidR="00781B16" w:rsidRDefault="00781B16" w:rsidP="006F50CD">
      <w:pPr>
        <w:pStyle w:val="questobody"/>
      </w:pPr>
      <w:r>
        <w:t xml:space="preserve"> Aplicando a equação de Torricelli:</w:t>
      </w:r>
    </w:p>
    <w:p w:rsidR="00781B16" w:rsidRDefault="006F50CD" w:rsidP="006F50CD">
      <w:pPr>
        <w:pStyle w:val="questobody"/>
      </w:pPr>
      <w:r w:rsidRPr="008C18AA">
        <w:rPr>
          <w:position w:val="-30"/>
        </w:rPr>
        <w:object w:dxaOrig="4280" w:dyaOrig="700">
          <v:shape id="_x0000_i1094" type="#_x0000_t75" style="width:170.4pt;height:27.6pt" o:ole="">
            <v:imagedata r:id="rId171" o:title=""/>
          </v:shape>
          <o:OLEObject Type="Embed" ProgID="Equation.DSMT4" ShapeID="_x0000_i1094" DrawAspect="Content" ObjectID="_1570783105" r:id="rId172"/>
        </w:object>
      </w:r>
    </w:p>
    <w:p w:rsidR="006F50CD" w:rsidRDefault="00781B16" w:rsidP="006F50CD">
      <w:pPr>
        <w:pStyle w:val="questobody"/>
      </w:pPr>
      <w:r>
        <w:t xml:space="preserve">Dados para as duas situações propostas: </w:t>
      </w:r>
    </w:p>
    <w:p w:rsidR="00781B16" w:rsidRDefault="006F50CD" w:rsidP="006F50CD">
      <w:pPr>
        <w:pStyle w:val="questobody"/>
      </w:pPr>
      <w:r w:rsidRPr="00371ABC">
        <w:rPr>
          <w:position w:val="-10"/>
        </w:rPr>
        <w:object w:dxaOrig="4800" w:dyaOrig="360">
          <v:shape id="_x0000_i1095" type="#_x0000_t75" style="width:198pt;height:15pt" o:ole="">
            <v:imagedata r:id="rId173" o:title=""/>
          </v:shape>
          <o:OLEObject Type="Embed" ProgID="Equation.DSMT4" ShapeID="_x0000_i1095" DrawAspect="Content" ObjectID="_1570783106" r:id="rId174"/>
        </w:object>
      </w:r>
    </w:p>
    <w:p w:rsidR="00781B16" w:rsidRDefault="00781B16" w:rsidP="006F50CD">
      <w:pPr>
        <w:pStyle w:val="questobody"/>
      </w:pPr>
      <w:r>
        <w:t>Assim:</w:t>
      </w:r>
    </w:p>
    <w:p w:rsidR="00781B16" w:rsidRDefault="006F50CD" w:rsidP="006F50CD">
      <w:pPr>
        <w:pStyle w:val="questobody"/>
      </w:pPr>
      <w:r w:rsidRPr="00371ABC">
        <w:rPr>
          <w:position w:val="-70"/>
        </w:rPr>
        <w:object w:dxaOrig="4760" w:dyaOrig="1500">
          <v:shape id="_x0000_i1096" type="#_x0000_t75" style="width:190.8pt;height:60pt" o:ole="">
            <v:imagedata r:id="rId175" o:title=""/>
          </v:shape>
          <o:OLEObject Type="Embed" ProgID="Equation.DSMT4" ShapeID="_x0000_i1096" DrawAspect="Content" ObjectID="_1570783107" r:id="rId176"/>
        </w:object>
      </w:r>
    </w:p>
    <w:p w:rsidR="00781B16" w:rsidRPr="00C24E62" w:rsidRDefault="006F50CD" w:rsidP="006F50CD">
      <w:pPr>
        <w:pStyle w:val="questo"/>
      </w:pPr>
      <w:r>
        <w:rPr>
          <w:b/>
          <w:noProof/>
        </w:rPr>
        <w:drawing>
          <wp:anchor distT="0" distB="0" distL="114300" distR="114300" simplePos="0" relativeHeight="251675648" behindDoc="0" locked="0" layoutInCell="1" allowOverlap="1">
            <wp:simplePos x="0" y="0"/>
            <wp:positionH relativeFrom="column">
              <wp:posOffset>4943475</wp:posOffset>
            </wp:positionH>
            <wp:positionV relativeFrom="paragraph">
              <wp:posOffset>24765</wp:posOffset>
            </wp:positionV>
            <wp:extent cx="1695450" cy="1424940"/>
            <wp:effectExtent l="19050" t="0" r="0" b="0"/>
            <wp:wrapSquare wrapText="bothSides"/>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77" cstate="print"/>
                    <a:srcRect b="20000"/>
                    <a:stretch>
                      <a:fillRect/>
                    </a:stretch>
                  </pic:blipFill>
                  <pic:spPr bwMode="auto">
                    <a:xfrm>
                      <a:off x="0" y="0"/>
                      <a:ext cx="1695450" cy="1424940"/>
                    </a:xfrm>
                    <a:prstGeom prst="rect">
                      <a:avLst/>
                    </a:prstGeom>
                    <a:noFill/>
                    <a:ln w="9525">
                      <a:noFill/>
                      <a:miter lim="800000"/>
                      <a:headEnd/>
                      <a:tailEnd/>
                    </a:ln>
                  </pic:spPr>
                </pic:pic>
              </a:graphicData>
            </a:graphic>
          </wp:anchor>
        </w:drawing>
      </w:r>
      <w:r>
        <w:rPr>
          <w:b/>
        </w:rPr>
        <w:t>9.</w:t>
      </w:r>
      <w:r>
        <w:tab/>
      </w:r>
      <w:r w:rsidR="00781B16" w:rsidRPr="00C24E62">
        <w:t>A figura representa uma embalagem cartonada e sua constituição em multicamadas. De acordo com as orientações do fabricante, essas embalagens não devem ser utilizadas em fornos micro-ondas.</w:t>
      </w:r>
    </w:p>
    <w:p w:rsidR="00781B16" w:rsidRPr="00C24E62" w:rsidRDefault="00781B16" w:rsidP="006F50CD">
      <w:pPr>
        <w:pStyle w:val="questobody"/>
      </w:pPr>
      <w:r w:rsidRPr="00C24E62">
        <w:t>A restrição citada deve-se ao fato de a</w:t>
      </w:r>
    </w:p>
    <w:p w:rsidR="00781B16" w:rsidRPr="00C24E62" w:rsidRDefault="00781B16" w:rsidP="006F50CD">
      <w:pPr>
        <w:pStyle w:val="colunas"/>
      </w:pPr>
      <w:r w:rsidRPr="00C24E62">
        <w:t>a)</w:t>
      </w:r>
      <w:r w:rsidR="006F50CD">
        <w:tab/>
      </w:r>
      <w:r w:rsidRPr="00C24E62">
        <w:t xml:space="preserve">embalagem aberta se expandir pela pressão do vapor formado em seu interior.  </w:t>
      </w:r>
    </w:p>
    <w:p w:rsidR="00781B16" w:rsidRPr="00C24E62" w:rsidRDefault="00781B16" w:rsidP="006F50CD">
      <w:pPr>
        <w:pStyle w:val="colunas"/>
      </w:pPr>
      <w:r w:rsidRPr="00C24E62">
        <w:t>b)</w:t>
      </w:r>
      <w:r w:rsidR="006F50CD">
        <w:tab/>
        <w:t>c</w:t>
      </w:r>
      <w:r w:rsidRPr="00C24E62">
        <w:t xml:space="preserve">amada de polietileno se danificar, colocando o alumínio em contato com o alimento.  </w:t>
      </w:r>
    </w:p>
    <w:p w:rsidR="00781B16" w:rsidRPr="00C24E62" w:rsidRDefault="00781B16" w:rsidP="006F50CD">
      <w:pPr>
        <w:pStyle w:val="colunas"/>
      </w:pPr>
      <w:r w:rsidRPr="00C24E62">
        <w:t>c)</w:t>
      </w:r>
      <w:r w:rsidR="006F50CD">
        <w:tab/>
      </w:r>
      <w:r w:rsidRPr="00C24E62">
        <w:t xml:space="preserve">fina camada de alumínio blindar a radiação, não permitindo que o alimento se aqueça.  </w:t>
      </w:r>
    </w:p>
    <w:p w:rsidR="00781B16" w:rsidRPr="00C24E62" w:rsidRDefault="00781B16" w:rsidP="006F50CD">
      <w:pPr>
        <w:pStyle w:val="colunas"/>
      </w:pPr>
      <w:r w:rsidRPr="00C24E62">
        <w:t>d)</w:t>
      </w:r>
      <w:r w:rsidR="006F50CD">
        <w:tab/>
      </w:r>
      <w:r w:rsidRPr="00C24E62">
        <w:t xml:space="preserve">absorção de radiação pelo papel, que se aquece e pode levar à queima da camada de polietileno.  </w:t>
      </w:r>
    </w:p>
    <w:p w:rsidR="00781B16" w:rsidRPr="00C24E62" w:rsidRDefault="00781B16" w:rsidP="006F50CD">
      <w:pPr>
        <w:pStyle w:val="colunas"/>
      </w:pPr>
      <w:r w:rsidRPr="00C24E62">
        <w:t>e)</w:t>
      </w:r>
      <w:r w:rsidR="006F50CD">
        <w:tab/>
      </w:r>
      <w:r w:rsidRPr="00C24E62">
        <w:t xml:space="preserve">geração de centelhas na camada de alumínio, que pode levar à queima da camada de papel e de polietileno.  </w:t>
      </w:r>
    </w:p>
    <w:p w:rsidR="00781B16" w:rsidRPr="006F50CD" w:rsidRDefault="00781B16" w:rsidP="006F50CD">
      <w:pPr>
        <w:pStyle w:val="questobody"/>
        <w:rPr>
          <w:b/>
          <w:color w:val="FF0000"/>
        </w:rPr>
      </w:pPr>
      <w:r w:rsidRPr="006F50CD">
        <w:rPr>
          <w:b/>
          <w:color w:val="FF0000"/>
        </w:rPr>
        <w:t>Gabarito/Resolução:</w:t>
      </w:r>
    </w:p>
    <w:p w:rsidR="00781B16" w:rsidRPr="006F50CD" w:rsidRDefault="00781B16" w:rsidP="006F50CD">
      <w:pPr>
        <w:pStyle w:val="questobody"/>
        <w:rPr>
          <w:b/>
          <w:color w:val="FF0000"/>
        </w:rPr>
      </w:pPr>
      <w:r w:rsidRPr="006F50CD">
        <w:rPr>
          <w:b/>
          <w:color w:val="FF0000"/>
        </w:rPr>
        <w:t>[E]</w:t>
      </w:r>
    </w:p>
    <w:p w:rsidR="00781B16" w:rsidRDefault="00781B16" w:rsidP="006F50CD">
      <w:pPr>
        <w:pStyle w:val="questobody"/>
      </w:pPr>
      <w:r>
        <w:t>As micro-ondas do forno são de alta potência, gerando faíscas ao atingir o alumínio. Há grande risco de incendiar as camadas de papel e polietileno, danificando totalmente o forno.</w:t>
      </w:r>
    </w:p>
    <w:p w:rsidR="00781B16" w:rsidRPr="00C24E62" w:rsidRDefault="002E4242" w:rsidP="006F50CD">
      <w:pPr>
        <w:pStyle w:val="questo"/>
      </w:pPr>
      <w:r>
        <w:rPr>
          <w:b/>
          <w:noProof/>
        </w:rPr>
        <w:drawing>
          <wp:anchor distT="0" distB="0" distL="114300" distR="114300" simplePos="0" relativeHeight="251676672" behindDoc="0" locked="0" layoutInCell="1" allowOverlap="1">
            <wp:simplePos x="0" y="0"/>
            <wp:positionH relativeFrom="column">
              <wp:posOffset>5415915</wp:posOffset>
            </wp:positionH>
            <wp:positionV relativeFrom="paragraph">
              <wp:posOffset>137795</wp:posOffset>
            </wp:positionV>
            <wp:extent cx="1375410" cy="1478280"/>
            <wp:effectExtent l="19050" t="0" r="0" b="0"/>
            <wp:wrapSquare wrapText="bothSides"/>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78" cstate="print"/>
                    <a:srcRect/>
                    <a:stretch>
                      <a:fillRect/>
                    </a:stretch>
                  </pic:blipFill>
                  <pic:spPr bwMode="auto">
                    <a:xfrm>
                      <a:off x="0" y="0"/>
                      <a:ext cx="1375410" cy="1478280"/>
                    </a:xfrm>
                    <a:prstGeom prst="rect">
                      <a:avLst/>
                    </a:prstGeom>
                    <a:noFill/>
                    <a:ln w="9525">
                      <a:noFill/>
                      <a:miter lim="800000"/>
                      <a:headEnd/>
                      <a:tailEnd/>
                    </a:ln>
                  </pic:spPr>
                </pic:pic>
              </a:graphicData>
            </a:graphic>
          </wp:anchor>
        </w:drawing>
      </w:r>
      <w:r w:rsidR="006F50CD">
        <w:rPr>
          <w:b/>
        </w:rPr>
        <w:t>10.</w:t>
      </w:r>
      <w:r w:rsidR="006F50CD">
        <w:rPr>
          <w:b/>
        </w:rPr>
        <w:tab/>
      </w:r>
      <w:r w:rsidR="00781B16" w:rsidRPr="00C24E62">
        <w:t xml:space="preserve"> No manual de uma torneira elétrica são fornecidas instruções básicas de instalação para que o produto funcione corretamente:</w:t>
      </w:r>
    </w:p>
    <w:p w:rsidR="00781B16" w:rsidRPr="00C24E62" w:rsidRDefault="00781B16" w:rsidP="006F50CD">
      <w:pPr>
        <w:pStyle w:val="questobody"/>
      </w:pPr>
      <w:r w:rsidRPr="00C24E62">
        <w:t xml:space="preserve">- Se a torneira for conectada à caixa-d’água domiciliar, a pressão da água na entrada da torneira deve ser no mínimo </w:t>
      </w:r>
      <w:r w:rsidR="006F50CD">
        <w:t>18 kPa</w:t>
      </w:r>
      <w:r w:rsidRPr="00C24E62">
        <w:t xml:space="preserve"> e no máximo </w:t>
      </w:r>
      <w:r w:rsidR="006F50CD">
        <w:t>38 kPa.</w:t>
      </w:r>
      <w:r w:rsidR="006F50CD" w:rsidRPr="00C24E62">
        <w:t xml:space="preserve"> </w:t>
      </w:r>
    </w:p>
    <w:p w:rsidR="00781B16" w:rsidRPr="00C24E62" w:rsidRDefault="00781B16" w:rsidP="006F50CD">
      <w:pPr>
        <w:pStyle w:val="questobody"/>
      </w:pPr>
      <w:r w:rsidRPr="00C24E62">
        <w:t xml:space="preserve">- Para pressões da água entre </w:t>
      </w:r>
      <w:r w:rsidR="006F50CD">
        <w:t>38 kPa</w:t>
      </w:r>
      <w:r w:rsidRPr="00C24E62">
        <w:t xml:space="preserve"> e </w:t>
      </w:r>
      <w:r w:rsidR="006F50CD">
        <w:t>75 kPa</w:t>
      </w:r>
      <w:r w:rsidRPr="00C24E62">
        <w:t xml:space="preserve"> ou água proveniente diretamente da rede pública, é necessário utilizar o redutor de pressão que acompanha o produto.</w:t>
      </w:r>
    </w:p>
    <w:p w:rsidR="00781B16" w:rsidRPr="00C24E62" w:rsidRDefault="00781B16" w:rsidP="006F50CD">
      <w:pPr>
        <w:pStyle w:val="questobody"/>
      </w:pPr>
      <w:r w:rsidRPr="00C24E62">
        <w:t>- Essa torneira elétrica pode ser instalada em um prédio ou em uma casa.</w:t>
      </w:r>
    </w:p>
    <w:p w:rsidR="00781B16" w:rsidRPr="00C24E62" w:rsidRDefault="00781B16" w:rsidP="006F50CD">
      <w:pPr>
        <w:pStyle w:val="questobody"/>
      </w:pPr>
      <w:r w:rsidRPr="00C24E62">
        <w:t xml:space="preserve">Considere a massa específica da água </w:t>
      </w:r>
      <w:r w:rsidR="00686A72">
        <w:t>1.000 kg/m</w:t>
      </w:r>
      <w:r w:rsidR="00686A72">
        <w:rPr>
          <w:vertAlign w:val="superscript"/>
        </w:rPr>
        <w:t>3</w:t>
      </w:r>
      <w:r w:rsidRPr="00C24E62">
        <w:t xml:space="preserve"> e a aceleração da gravidade </w:t>
      </w:r>
      <w:r w:rsidR="00686A72">
        <w:t>10 m/s</w:t>
      </w:r>
      <w:r w:rsidR="00686A72">
        <w:rPr>
          <w:vertAlign w:val="superscript"/>
        </w:rPr>
        <w:t>2</w:t>
      </w:r>
      <w:r w:rsidR="00686A72">
        <w:t>.</w:t>
      </w:r>
    </w:p>
    <w:p w:rsidR="00781B16" w:rsidRPr="00C24E62" w:rsidRDefault="00781B16" w:rsidP="00686A72">
      <w:pPr>
        <w:pStyle w:val="questobody"/>
      </w:pPr>
      <w:r w:rsidRPr="00C24E62">
        <w:t>Para que a torneira funcione corretamente, sem o uso do redutor de pressão, quais deverão ser a mínima e a máxima altura entre a torneira e a caixa-d’água?</w:t>
      </w:r>
    </w:p>
    <w:p w:rsidR="00781B16" w:rsidRPr="00C24E62" w:rsidRDefault="00781B16" w:rsidP="00686A72">
      <w:pPr>
        <w:pStyle w:val="col5"/>
      </w:pPr>
      <w:r w:rsidRPr="00C24E62">
        <w:t>a)</w:t>
      </w:r>
      <w:r w:rsidR="00686A72">
        <w:tab/>
        <w:t>1,8 m e 3,8 m.</w:t>
      </w:r>
      <w:r w:rsidR="00686A72">
        <w:tab/>
        <w:t>b)</w:t>
      </w:r>
      <w:r w:rsidR="00686A72">
        <w:tab/>
        <w:t>1,8 m e 7,5 m.</w:t>
      </w:r>
      <w:r w:rsidR="00686A72">
        <w:tab/>
      </w:r>
      <w:r w:rsidRPr="00C24E62">
        <w:t>c)</w:t>
      </w:r>
      <w:r w:rsidR="00686A72">
        <w:tab/>
        <w:t>3,8 m e 7,5 m.</w:t>
      </w:r>
      <w:r w:rsidR="00686A72">
        <w:tab/>
      </w:r>
      <w:r w:rsidRPr="00C24E62">
        <w:t>d)</w:t>
      </w:r>
      <w:r w:rsidR="00686A72">
        <w:tab/>
        <w:t>18 m e 38 m.</w:t>
      </w:r>
      <w:r w:rsidR="00686A72">
        <w:tab/>
      </w:r>
      <w:r w:rsidRPr="00C24E62">
        <w:t>e)</w:t>
      </w:r>
      <w:r w:rsidR="00686A72">
        <w:tab/>
        <w:t>18 m e 75 m.</w:t>
      </w:r>
      <w:r w:rsidRPr="00C24E62">
        <w:t xml:space="preserve">  </w:t>
      </w:r>
    </w:p>
    <w:p w:rsidR="00781B16" w:rsidRPr="002E4242" w:rsidRDefault="00781B16" w:rsidP="002E4242">
      <w:pPr>
        <w:pStyle w:val="questobody"/>
        <w:rPr>
          <w:b/>
          <w:color w:val="FF0000"/>
        </w:rPr>
      </w:pPr>
      <w:r w:rsidRPr="002E4242">
        <w:rPr>
          <w:b/>
          <w:color w:val="FF0000"/>
        </w:rPr>
        <w:t>Gabarito/Resolução:</w:t>
      </w:r>
    </w:p>
    <w:p w:rsidR="00781B16" w:rsidRPr="002E4242" w:rsidRDefault="00781B16" w:rsidP="002E4242">
      <w:pPr>
        <w:pStyle w:val="questobody"/>
        <w:rPr>
          <w:b/>
          <w:color w:val="FF0000"/>
        </w:rPr>
      </w:pPr>
      <w:r w:rsidRPr="002E4242">
        <w:rPr>
          <w:b/>
          <w:color w:val="FF0000"/>
        </w:rPr>
        <w:t>[A]</w:t>
      </w:r>
    </w:p>
    <w:p w:rsidR="00781B16" w:rsidRDefault="00781B16" w:rsidP="002E4242">
      <w:pPr>
        <w:pStyle w:val="questobody"/>
      </w:pPr>
      <w:r>
        <w:t>Do teorema de Stevin:</w:t>
      </w:r>
    </w:p>
    <w:p w:rsidR="00781B16" w:rsidRPr="00C24E62" w:rsidRDefault="002E4242" w:rsidP="002E4242">
      <w:pPr>
        <w:pStyle w:val="questobody"/>
      </w:pPr>
      <w:r w:rsidRPr="00A93651">
        <w:rPr>
          <w:position w:val="-60"/>
        </w:rPr>
        <w:object w:dxaOrig="5340" w:dyaOrig="1300">
          <v:shape id="_x0000_i1097" type="#_x0000_t75" style="width:215.4pt;height:52.2pt" o:ole="">
            <v:imagedata r:id="rId179" o:title=""/>
          </v:shape>
          <o:OLEObject Type="Embed" ProgID="Equation.DSMT4" ShapeID="_x0000_i1097" DrawAspect="Content" ObjectID="_1570783108" r:id="rId180"/>
        </w:object>
      </w:r>
    </w:p>
    <w:p w:rsidR="00781B16" w:rsidRPr="00C24E62" w:rsidRDefault="002E4242" w:rsidP="002E4242">
      <w:pPr>
        <w:pStyle w:val="questo"/>
      </w:pPr>
      <w:r>
        <w:rPr>
          <w:b/>
        </w:rPr>
        <w:t>11.</w:t>
      </w:r>
      <w:r>
        <w:tab/>
      </w:r>
      <w:r w:rsidR="00781B16" w:rsidRPr="00C24E62">
        <w:t xml:space="preserve">Para irrigar sua plantação, um produtor rural construiu um reservatório a 20 metros de altura a partir da barragem de onde será bombeada a água. Para alimentar o motor elétrico das bombas, ele instalou um painel fotovoltaico. A potência do painel varia de acordo com a incidência solar, chegando a um valor de pico de </w:t>
      </w:r>
      <w:r>
        <w:t>80 W</w:t>
      </w:r>
      <w:r w:rsidR="00781B16" w:rsidRPr="00C24E62">
        <w:t xml:space="preserve"> ao meio-dia. Porém, entre as 11 horas e 30 minutos e as 12 horas e 30 minutos, disponibiliza uma potência média de </w:t>
      </w:r>
      <w:r>
        <w:t>50 W.</w:t>
      </w:r>
      <w:r w:rsidR="00781B16" w:rsidRPr="00C24E62">
        <w:t xml:space="preserve"> Considere a aceleração da gravidade igual a </w:t>
      </w:r>
      <w:r>
        <w:t>10 m/s</w:t>
      </w:r>
      <w:r>
        <w:rPr>
          <w:vertAlign w:val="superscript"/>
        </w:rPr>
        <w:t>2</w:t>
      </w:r>
      <w:r w:rsidR="00781B16" w:rsidRPr="00C24E62">
        <w:t xml:space="preserve"> e uma eficiência de transferência energética de </w:t>
      </w:r>
      <w:r>
        <w:t>100%.</w:t>
      </w:r>
    </w:p>
    <w:p w:rsidR="00781B16" w:rsidRPr="00C24E62" w:rsidRDefault="00781B16" w:rsidP="002E4242">
      <w:pPr>
        <w:pStyle w:val="questobody"/>
      </w:pPr>
      <w:r w:rsidRPr="00C24E62">
        <w:t>Qual é o volume de água, em litros, bombeado para o reservatório no intervalo de tempo citado?</w:t>
      </w:r>
    </w:p>
    <w:p w:rsidR="00781B16" w:rsidRPr="00C24E62" w:rsidRDefault="00781B16" w:rsidP="002E4242">
      <w:pPr>
        <w:pStyle w:val="col5"/>
      </w:pPr>
      <w:r w:rsidRPr="00C24E62">
        <w:t>a)</w:t>
      </w:r>
      <w:r w:rsidR="002E4242">
        <w:tab/>
      </w:r>
      <w:r w:rsidRPr="00C24E62">
        <w:t>150</w:t>
      </w:r>
      <w:r w:rsidR="002E4242">
        <w:t>.</w:t>
      </w:r>
      <w:r w:rsidR="002E4242">
        <w:tab/>
      </w:r>
      <w:r w:rsidRPr="00C24E62">
        <w:t>b)</w:t>
      </w:r>
      <w:r w:rsidR="002E4242">
        <w:tab/>
      </w:r>
      <w:r w:rsidRPr="00C24E62">
        <w:t>250</w:t>
      </w:r>
      <w:r w:rsidR="002E4242">
        <w:t>.</w:t>
      </w:r>
      <w:r w:rsidRPr="00C24E62">
        <w:t xml:space="preserve"> </w:t>
      </w:r>
      <w:r w:rsidR="002E4242">
        <w:tab/>
      </w:r>
      <w:r w:rsidRPr="00C24E62">
        <w:t>c)</w:t>
      </w:r>
      <w:r w:rsidR="002E4242">
        <w:tab/>
      </w:r>
      <w:r w:rsidRPr="00C24E62">
        <w:t>450</w:t>
      </w:r>
      <w:r w:rsidR="002E4242">
        <w:t>.</w:t>
      </w:r>
      <w:r w:rsidR="002E4242">
        <w:tab/>
      </w:r>
      <w:r w:rsidRPr="00C24E62">
        <w:t>d)</w:t>
      </w:r>
      <w:r w:rsidR="002E4242">
        <w:tab/>
      </w:r>
      <w:r w:rsidRPr="00C24E62">
        <w:t>900</w:t>
      </w:r>
      <w:r w:rsidR="002E4242">
        <w:t>.</w:t>
      </w:r>
      <w:r w:rsidR="002E4242">
        <w:tab/>
      </w:r>
      <w:r w:rsidRPr="00C24E62">
        <w:t>e)</w:t>
      </w:r>
      <w:r w:rsidR="002E4242">
        <w:tab/>
      </w:r>
      <w:r w:rsidRPr="00C24E62">
        <w:t>1.440</w:t>
      </w:r>
      <w:r w:rsidR="002E4242">
        <w:t>.</w:t>
      </w:r>
      <w:r w:rsidRPr="00C24E62">
        <w:t xml:space="preserve">  </w:t>
      </w:r>
    </w:p>
    <w:p w:rsidR="00781B16" w:rsidRPr="002E4242" w:rsidRDefault="00781B16" w:rsidP="002E4242">
      <w:pPr>
        <w:pStyle w:val="questobody"/>
        <w:rPr>
          <w:b/>
          <w:color w:val="FF0000"/>
        </w:rPr>
      </w:pPr>
      <w:r w:rsidRPr="002E4242">
        <w:rPr>
          <w:b/>
          <w:color w:val="FF0000"/>
        </w:rPr>
        <w:t>Gabarito/Resolução:</w:t>
      </w:r>
    </w:p>
    <w:p w:rsidR="00781B16" w:rsidRPr="002E4242" w:rsidRDefault="00781B16" w:rsidP="002E4242">
      <w:pPr>
        <w:pStyle w:val="questobody"/>
        <w:rPr>
          <w:b/>
          <w:color w:val="FF0000"/>
        </w:rPr>
      </w:pPr>
      <w:r w:rsidRPr="002E4242">
        <w:rPr>
          <w:b/>
          <w:color w:val="FF0000"/>
        </w:rPr>
        <w:t xml:space="preserve">[D] </w:t>
      </w:r>
    </w:p>
    <w:p w:rsidR="00781B16" w:rsidRDefault="00781B16" w:rsidP="002E4242">
      <w:pPr>
        <w:pStyle w:val="questobody"/>
      </w:pPr>
      <w:r>
        <w:t>A potência da bomba é usada na transferência de energia potencial gravitacional para água.</w:t>
      </w:r>
    </w:p>
    <w:p w:rsidR="00781B16" w:rsidRDefault="00781B16" w:rsidP="002E4242">
      <w:pPr>
        <w:pStyle w:val="questobody"/>
      </w:pPr>
    </w:p>
    <w:p w:rsidR="00781B16" w:rsidRPr="00C24E62" w:rsidRDefault="002E4242" w:rsidP="002E4242">
      <w:pPr>
        <w:pStyle w:val="questobody"/>
      </w:pPr>
      <w:r w:rsidRPr="00AB7799">
        <w:rPr>
          <w:position w:val="-58"/>
        </w:rPr>
        <w:object w:dxaOrig="7580" w:dyaOrig="1260">
          <v:shape id="_x0000_i1098" type="#_x0000_t75" style="width:288.6pt;height:48pt" o:ole="">
            <v:imagedata r:id="rId181" o:title=""/>
          </v:shape>
          <o:OLEObject Type="Embed" ProgID="Equation.DSMT4" ShapeID="_x0000_i1098" DrawAspect="Content" ObjectID="_1570783109" r:id="rId182"/>
        </w:object>
      </w:r>
    </w:p>
    <w:p w:rsidR="00781B16" w:rsidRPr="00C24E62" w:rsidRDefault="002E4242" w:rsidP="002E4242">
      <w:pPr>
        <w:pStyle w:val="questo"/>
      </w:pPr>
      <w:r>
        <w:rPr>
          <w:b/>
          <w:noProof/>
        </w:rPr>
        <w:drawing>
          <wp:anchor distT="0" distB="0" distL="114300" distR="114300" simplePos="0" relativeHeight="251677696" behindDoc="0" locked="0" layoutInCell="1" allowOverlap="1">
            <wp:simplePos x="0" y="0"/>
            <wp:positionH relativeFrom="column">
              <wp:posOffset>4425315</wp:posOffset>
            </wp:positionH>
            <wp:positionV relativeFrom="paragraph">
              <wp:posOffset>147320</wp:posOffset>
            </wp:positionV>
            <wp:extent cx="2312670" cy="1790700"/>
            <wp:effectExtent l="19050" t="0" r="0" b="0"/>
            <wp:wrapSquare wrapText="bothSides"/>
            <wp:docPr id="105"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3" cstate="print"/>
                    <a:srcRect/>
                    <a:stretch>
                      <a:fillRect/>
                    </a:stretch>
                  </pic:blipFill>
                  <pic:spPr bwMode="auto">
                    <a:xfrm>
                      <a:off x="0" y="0"/>
                      <a:ext cx="2312670" cy="1790700"/>
                    </a:xfrm>
                    <a:prstGeom prst="rect">
                      <a:avLst/>
                    </a:prstGeom>
                    <a:noFill/>
                  </pic:spPr>
                </pic:pic>
              </a:graphicData>
            </a:graphic>
          </wp:anchor>
        </w:drawing>
      </w:r>
      <w:r w:rsidR="00222DE0">
        <w:rPr>
          <w:b/>
        </w:rPr>
        <w:t>12.</w:t>
      </w:r>
      <w:r>
        <w:tab/>
      </w:r>
      <w:r w:rsidR="00781B16" w:rsidRPr="00C24E62">
        <w:t xml:space="preserve">A fotografia feita sob luz polarizada é usada por dermatologistas para diagnósticos. Isso permite ver detalhes da superfície da pele que não são visíveis com o reflexo da luz branca comum. Para se obter luz polarizada, pode-se utilizar a luz transmitida por um polaroide ou a luz refletida por uma superfície na condição de Brewster, como mostra a figura. Nessa situação, o feixe da luz refratada forma um ângulo de </w:t>
      </w:r>
      <w:r>
        <w:t>90°</w:t>
      </w:r>
      <w:r w:rsidR="00781B16" w:rsidRPr="00C24E62">
        <w:t xml:space="preserve">com o feixe da luz refletida, fenômeno conhecido como Lei de Brewster. Nesse caso, o ângulo da incidência </w:t>
      </w:r>
      <w:r>
        <w:sym w:font="Symbol" w:char="F071"/>
      </w:r>
      <w:r>
        <w:rPr>
          <w:vertAlign w:val="subscript"/>
        </w:rPr>
        <w:t>p</w:t>
      </w:r>
      <w:r>
        <w:t>,</w:t>
      </w:r>
      <w:r w:rsidR="00781B16" w:rsidRPr="00C24E62">
        <w:t xml:space="preserve"> também chamado de ângulo de polarização, e o ângulo de refração </w:t>
      </w:r>
      <w:r>
        <w:sym w:font="Symbol" w:char="F071"/>
      </w:r>
      <w:r>
        <w:rPr>
          <w:vertAlign w:val="subscript"/>
        </w:rPr>
        <w:t>r</w:t>
      </w:r>
      <w:r w:rsidR="00781B16" w:rsidRPr="00C24E62">
        <w:t xml:space="preserve"> estão em conformidade com a Lei de Snell.</w:t>
      </w:r>
    </w:p>
    <w:p w:rsidR="00781B16" w:rsidRPr="00C24E62" w:rsidRDefault="00781B16" w:rsidP="002E4242">
      <w:pPr>
        <w:pStyle w:val="questobody"/>
      </w:pPr>
      <w:r w:rsidRPr="00C24E62">
        <w:t xml:space="preserve">Considere um feixe de luz não polarizada proveniente de um meio com índice de refração igual a 1, que incide sobre uma lâmina e faz um ângulo de refração </w:t>
      </w:r>
      <w:r w:rsidR="002E4242">
        <w:sym w:font="Symbol" w:char="F071"/>
      </w:r>
      <w:r w:rsidR="002E4242">
        <w:rPr>
          <w:vertAlign w:val="subscript"/>
        </w:rPr>
        <w:t>r</w:t>
      </w:r>
      <w:r w:rsidRPr="00C24E62">
        <w:t xml:space="preserve"> de </w:t>
      </w:r>
      <w:r w:rsidR="002E4242">
        <w:t>30°.</w:t>
      </w:r>
    </w:p>
    <w:p w:rsidR="00781B16" w:rsidRPr="00C24E62" w:rsidRDefault="00781B16" w:rsidP="002E4242">
      <w:pPr>
        <w:pStyle w:val="questobody"/>
      </w:pPr>
      <w:r w:rsidRPr="00C24E62">
        <w:t>Nessa situação, qual deve ser o índice de refração da lâmina para que o feixe refletido seja polarizado?</w:t>
      </w:r>
    </w:p>
    <w:p w:rsidR="00781B16" w:rsidRPr="00D05886" w:rsidRDefault="00781B16" w:rsidP="00781B16">
      <w:pPr>
        <w:spacing w:after="0"/>
        <w:rPr>
          <w:rFonts w:ascii="Arial" w:hAnsi="Arial" w:cs="Arial"/>
          <w:sz w:val="16"/>
          <w:szCs w:val="16"/>
        </w:rPr>
      </w:pPr>
    </w:p>
    <w:p w:rsidR="00781B16" w:rsidRPr="00D05886" w:rsidRDefault="00781B16" w:rsidP="002E4242">
      <w:pPr>
        <w:pStyle w:val="col5"/>
        <w:rPr>
          <w:szCs w:val="16"/>
        </w:rPr>
      </w:pPr>
      <w:r w:rsidRPr="00D05886">
        <w:rPr>
          <w:szCs w:val="16"/>
        </w:rPr>
        <w:t>a)</w:t>
      </w:r>
      <w:r w:rsidR="002E4242" w:rsidRPr="00D05886">
        <w:rPr>
          <w:szCs w:val="16"/>
        </w:rPr>
        <w:tab/>
      </w:r>
      <w:r w:rsidR="002E4242" w:rsidRPr="00D05886">
        <w:rPr>
          <w:position w:val="-6"/>
          <w:szCs w:val="16"/>
        </w:rPr>
        <w:object w:dxaOrig="320" w:dyaOrig="300">
          <v:shape id="_x0000_i1099" type="#_x0000_t75" style="width:16.2pt;height:15pt" o:ole="">
            <v:imagedata r:id="rId184" o:title=""/>
          </v:shape>
          <o:OLEObject Type="Embed" ProgID="Equation.DSMT4" ShapeID="_x0000_i1099" DrawAspect="Content" ObjectID="_1570783110" r:id="rId185"/>
        </w:object>
      </w:r>
      <w:r w:rsidRPr="00D05886">
        <w:rPr>
          <w:szCs w:val="16"/>
        </w:rPr>
        <w:t xml:space="preserve">  </w:t>
      </w:r>
      <w:r w:rsidR="002E4242" w:rsidRPr="00D05886">
        <w:rPr>
          <w:szCs w:val="16"/>
        </w:rPr>
        <w:tab/>
      </w:r>
      <w:r w:rsidRPr="00D05886">
        <w:rPr>
          <w:szCs w:val="16"/>
        </w:rPr>
        <w:t>b)</w:t>
      </w:r>
      <w:r w:rsidR="002E4242" w:rsidRPr="00D05886">
        <w:rPr>
          <w:szCs w:val="16"/>
        </w:rPr>
        <w:tab/>
      </w:r>
      <w:r w:rsidR="002E4242" w:rsidRPr="00D05886">
        <w:rPr>
          <w:position w:val="-20"/>
          <w:szCs w:val="16"/>
        </w:rPr>
        <w:object w:dxaOrig="360" w:dyaOrig="560">
          <v:shape id="_x0000_i1100" type="#_x0000_t75" style="width:18pt;height:28.2pt" o:ole="">
            <v:imagedata r:id="rId186" o:title=""/>
          </v:shape>
          <o:OLEObject Type="Embed" ProgID="Equation.DSMT4" ShapeID="_x0000_i1100" DrawAspect="Content" ObjectID="_1570783111" r:id="rId187"/>
        </w:object>
      </w:r>
      <w:r w:rsidRPr="00D05886">
        <w:rPr>
          <w:szCs w:val="16"/>
        </w:rPr>
        <w:t xml:space="preserve">  </w:t>
      </w:r>
      <w:r w:rsidR="002E4242" w:rsidRPr="00D05886">
        <w:rPr>
          <w:szCs w:val="16"/>
        </w:rPr>
        <w:tab/>
      </w:r>
      <w:r w:rsidRPr="00D05886">
        <w:rPr>
          <w:szCs w:val="16"/>
        </w:rPr>
        <w:t>c)</w:t>
      </w:r>
      <w:r w:rsidR="002E4242" w:rsidRPr="00D05886">
        <w:rPr>
          <w:szCs w:val="16"/>
        </w:rPr>
        <w:tab/>
        <w:t>2.</w:t>
      </w:r>
      <w:r w:rsidRPr="00D05886">
        <w:rPr>
          <w:szCs w:val="16"/>
        </w:rPr>
        <w:t xml:space="preserve">  </w:t>
      </w:r>
      <w:r w:rsidR="002E4242" w:rsidRPr="00D05886">
        <w:rPr>
          <w:szCs w:val="16"/>
        </w:rPr>
        <w:tab/>
      </w:r>
      <w:r w:rsidRPr="00D05886">
        <w:rPr>
          <w:szCs w:val="16"/>
        </w:rPr>
        <w:t>d)</w:t>
      </w:r>
      <w:r w:rsidR="002E4242" w:rsidRPr="00D05886">
        <w:rPr>
          <w:szCs w:val="16"/>
        </w:rPr>
        <w:tab/>
      </w:r>
      <w:r w:rsidR="00D05886" w:rsidRPr="00D05886">
        <w:rPr>
          <w:position w:val="-20"/>
          <w:szCs w:val="16"/>
        </w:rPr>
        <w:object w:dxaOrig="240" w:dyaOrig="540">
          <v:shape id="_x0000_i1101" type="#_x0000_t75" style="width:12.6pt;height:27pt" o:ole="">
            <v:imagedata r:id="rId188" o:title=""/>
          </v:shape>
          <o:OLEObject Type="Embed" ProgID="Equation.DSMT4" ShapeID="_x0000_i1101" DrawAspect="Content" ObjectID="_1570783112" r:id="rId189"/>
        </w:object>
      </w:r>
      <w:r w:rsidRPr="00D05886">
        <w:rPr>
          <w:szCs w:val="16"/>
        </w:rPr>
        <w:t xml:space="preserve">  </w:t>
      </w:r>
      <w:r w:rsidR="00D05886" w:rsidRPr="00D05886">
        <w:rPr>
          <w:szCs w:val="16"/>
        </w:rPr>
        <w:tab/>
      </w:r>
      <w:r w:rsidRPr="00D05886">
        <w:rPr>
          <w:szCs w:val="16"/>
        </w:rPr>
        <w:t>e)</w:t>
      </w:r>
      <w:r w:rsidR="00D05886" w:rsidRPr="00D05886">
        <w:rPr>
          <w:szCs w:val="16"/>
        </w:rPr>
        <w:tab/>
      </w:r>
      <w:r w:rsidR="00D05886" w:rsidRPr="00D05886">
        <w:rPr>
          <w:position w:val="-20"/>
          <w:szCs w:val="16"/>
        </w:rPr>
        <w:object w:dxaOrig="360" w:dyaOrig="560">
          <v:shape id="_x0000_i1102" type="#_x0000_t75" style="width:18pt;height:28.2pt" o:ole="">
            <v:imagedata r:id="rId190" o:title=""/>
          </v:shape>
          <o:OLEObject Type="Embed" ProgID="Equation.DSMT4" ShapeID="_x0000_i1102" DrawAspect="Content" ObjectID="_1570783113" r:id="rId191"/>
        </w:object>
      </w:r>
      <w:r w:rsidRPr="00D05886">
        <w:rPr>
          <w:szCs w:val="16"/>
        </w:rPr>
        <w:t xml:space="preserve">  </w:t>
      </w:r>
    </w:p>
    <w:p w:rsidR="00781B16" w:rsidRPr="00D05886" w:rsidRDefault="00781B16" w:rsidP="00D05886">
      <w:pPr>
        <w:pStyle w:val="questobody"/>
        <w:rPr>
          <w:b/>
          <w:color w:val="FF0000"/>
          <w:szCs w:val="16"/>
        </w:rPr>
      </w:pPr>
      <w:r w:rsidRPr="00D05886">
        <w:rPr>
          <w:b/>
          <w:color w:val="FF0000"/>
          <w:szCs w:val="16"/>
        </w:rPr>
        <w:t>Gabarito/Resolução:</w:t>
      </w:r>
    </w:p>
    <w:p w:rsidR="00781B16" w:rsidRPr="00D05886" w:rsidRDefault="00781B16" w:rsidP="00D05886">
      <w:pPr>
        <w:pStyle w:val="questobody"/>
        <w:rPr>
          <w:b/>
          <w:color w:val="FF0000"/>
          <w:szCs w:val="16"/>
        </w:rPr>
      </w:pPr>
      <w:r w:rsidRPr="00D05886">
        <w:rPr>
          <w:b/>
          <w:color w:val="FF0000"/>
          <w:szCs w:val="16"/>
        </w:rPr>
        <w:t>[A]</w:t>
      </w:r>
    </w:p>
    <w:p w:rsidR="00781B16" w:rsidRPr="00D05886" w:rsidRDefault="00D05886" w:rsidP="00D05886">
      <w:pPr>
        <w:pStyle w:val="questobody"/>
        <w:rPr>
          <w:szCs w:val="16"/>
        </w:rPr>
      </w:pPr>
      <w:r w:rsidRPr="00D05886">
        <w:rPr>
          <w:position w:val="-14"/>
          <w:szCs w:val="16"/>
        </w:rPr>
        <w:object w:dxaOrig="3019" w:dyaOrig="340">
          <v:shape id="_x0000_i1103" type="#_x0000_t75" style="width:123.6pt;height:13.2pt" o:ole="">
            <v:imagedata r:id="rId192" o:title=""/>
          </v:shape>
          <o:OLEObject Type="Embed" ProgID="Equation.DSMT4" ShapeID="_x0000_i1103" DrawAspect="Content" ObjectID="_1570783114" r:id="rId193"/>
        </w:object>
      </w:r>
    </w:p>
    <w:p w:rsidR="00781B16" w:rsidRPr="00D05886" w:rsidRDefault="00781B16" w:rsidP="00D05886">
      <w:pPr>
        <w:pStyle w:val="questobody"/>
        <w:rPr>
          <w:szCs w:val="16"/>
        </w:rPr>
      </w:pPr>
      <w:r w:rsidRPr="00D05886">
        <w:rPr>
          <w:szCs w:val="16"/>
        </w:rPr>
        <w:t>Aplicando a Lei de Snell:</w:t>
      </w:r>
    </w:p>
    <w:p w:rsidR="00781B16" w:rsidRPr="00D05886" w:rsidRDefault="00D05886" w:rsidP="00D05886">
      <w:pPr>
        <w:pStyle w:val="questobody"/>
        <w:rPr>
          <w:szCs w:val="16"/>
        </w:rPr>
      </w:pPr>
      <w:r w:rsidRPr="00D05886">
        <w:rPr>
          <w:position w:val="-24"/>
          <w:szCs w:val="16"/>
        </w:rPr>
        <w:object w:dxaOrig="7119" w:dyaOrig="620">
          <v:shape id="_x0000_i1104" type="#_x0000_t75" style="width:297pt;height:25.8pt" o:ole="">
            <v:imagedata r:id="rId194" o:title=""/>
          </v:shape>
          <o:OLEObject Type="Embed" ProgID="Equation.DSMT4" ShapeID="_x0000_i1104" DrawAspect="Content" ObjectID="_1570783115" r:id="rId195"/>
        </w:object>
      </w:r>
    </w:p>
    <w:p w:rsidR="00781B16" w:rsidRPr="00D05886" w:rsidRDefault="00222DE0" w:rsidP="00D05886">
      <w:pPr>
        <w:pStyle w:val="questo"/>
        <w:rPr>
          <w:szCs w:val="16"/>
        </w:rPr>
      </w:pPr>
      <w:r>
        <w:rPr>
          <w:b/>
          <w:szCs w:val="16"/>
        </w:rPr>
        <w:t>13.</w:t>
      </w:r>
      <w:r>
        <w:rPr>
          <w:szCs w:val="16"/>
        </w:rPr>
        <w:tab/>
      </w:r>
      <w:r w:rsidR="00781B16" w:rsidRPr="00D05886">
        <w:rPr>
          <w:szCs w:val="16"/>
        </w:rPr>
        <w:t>Durante uma aula experimental de física, os estudantes construíram um sistema ressonante com pêndulos simples. As características de cada pêndulo são apresentadas no quadro. Inicialmente, os estudantes colocaram apenas o pêndulo A para oscilar.</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2"/>
        <w:gridCol w:w="917"/>
        <w:gridCol w:w="1528"/>
      </w:tblGrid>
      <w:tr w:rsidR="00781B16" w:rsidRPr="00D05886" w:rsidTr="00781B16">
        <w:tc>
          <w:tcPr>
            <w:tcW w:w="1062" w:type="dxa"/>
            <w:vAlign w:val="center"/>
            <w:hideMark/>
          </w:tcPr>
          <w:p w:rsidR="00781B16" w:rsidRPr="00D05886" w:rsidRDefault="00781B16" w:rsidP="00781B16">
            <w:pPr>
              <w:keepNext/>
              <w:autoSpaceDE w:val="0"/>
              <w:autoSpaceDN w:val="0"/>
              <w:adjustRightInd w:val="0"/>
              <w:spacing w:after="0"/>
              <w:jc w:val="center"/>
              <w:rPr>
                <w:rFonts w:ascii="Arial" w:hAnsi="Arial" w:cs="Arial"/>
                <w:b/>
                <w:sz w:val="16"/>
                <w:szCs w:val="16"/>
              </w:rPr>
            </w:pPr>
            <w:r w:rsidRPr="00D05886">
              <w:rPr>
                <w:rFonts w:ascii="Arial" w:hAnsi="Arial" w:cs="Arial"/>
                <w:b/>
                <w:sz w:val="16"/>
                <w:szCs w:val="16"/>
              </w:rPr>
              <w:t>Pêndulo</w:t>
            </w:r>
          </w:p>
        </w:tc>
        <w:tc>
          <w:tcPr>
            <w:tcW w:w="917" w:type="dxa"/>
            <w:vAlign w:val="center"/>
            <w:hideMark/>
          </w:tcPr>
          <w:p w:rsidR="00781B16" w:rsidRPr="00D05886" w:rsidRDefault="00781B16" w:rsidP="00781B16">
            <w:pPr>
              <w:keepNext/>
              <w:autoSpaceDE w:val="0"/>
              <w:autoSpaceDN w:val="0"/>
              <w:adjustRightInd w:val="0"/>
              <w:spacing w:after="0"/>
              <w:jc w:val="center"/>
              <w:rPr>
                <w:rFonts w:ascii="Arial" w:hAnsi="Arial" w:cs="Arial"/>
                <w:b/>
                <w:sz w:val="16"/>
                <w:szCs w:val="16"/>
              </w:rPr>
            </w:pPr>
            <w:r w:rsidRPr="00D05886">
              <w:rPr>
                <w:rFonts w:ascii="Arial" w:hAnsi="Arial" w:cs="Arial"/>
                <w:b/>
                <w:sz w:val="16"/>
                <w:szCs w:val="16"/>
              </w:rPr>
              <w:t>Massa</w:t>
            </w:r>
          </w:p>
        </w:tc>
        <w:tc>
          <w:tcPr>
            <w:tcW w:w="1528" w:type="dxa"/>
            <w:vAlign w:val="center"/>
            <w:hideMark/>
          </w:tcPr>
          <w:p w:rsidR="00781B16" w:rsidRPr="00D05886" w:rsidRDefault="00781B16" w:rsidP="00781B16">
            <w:pPr>
              <w:keepNext/>
              <w:autoSpaceDE w:val="0"/>
              <w:autoSpaceDN w:val="0"/>
              <w:adjustRightInd w:val="0"/>
              <w:spacing w:after="0"/>
              <w:jc w:val="center"/>
              <w:rPr>
                <w:rFonts w:ascii="Arial" w:hAnsi="Arial" w:cs="Arial"/>
                <w:b/>
                <w:sz w:val="16"/>
                <w:szCs w:val="16"/>
              </w:rPr>
            </w:pPr>
            <w:r w:rsidRPr="00D05886">
              <w:rPr>
                <w:rFonts w:ascii="Arial" w:hAnsi="Arial" w:cs="Arial"/>
                <w:b/>
                <w:sz w:val="16"/>
                <w:szCs w:val="16"/>
              </w:rPr>
              <w:t>Comprimento do barbante</w:t>
            </w:r>
          </w:p>
        </w:tc>
      </w:tr>
      <w:tr w:rsidR="00781B16" w:rsidRPr="00D05886" w:rsidTr="00781B16">
        <w:tc>
          <w:tcPr>
            <w:tcW w:w="1062" w:type="dxa"/>
            <w:vAlign w:val="center"/>
            <w:hideMark/>
          </w:tcPr>
          <w:p w:rsidR="00781B16" w:rsidRPr="00D05886" w:rsidRDefault="00781B16" w:rsidP="00781B16">
            <w:pPr>
              <w:keepNext/>
              <w:autoSpaceDE w:val="0"/>
              <w:autoSpaceDN w:val="0"/>
              <w:adjustRightInd w:val="0"/>
              <w:spacing w:after="0"/>
              <w:jc w:val="center"/>
              <w:rPr>
                <w:rFonts w:ascii="Arial" w:hAnsi="Arial" w:cs="Arial"/>
                <w:sz w:val="16"/>
                <w:szCs w:val="16"/>
              </w:rPr>
            </w:pPr>
          </w:p>
        </w:tc>
        <w:tc>
          <w:tcPr>
            <w:tcW w:w="917" w:type="dxa"/>
            <w:vAlign w:val="center"/>
            <w:hideMark/>
          </w:tcPr>
          <w:p w:rsidR="00781B16" w:rsidRPr="00D05886" w:rsidRDefault="00D05886" w:rsidP="00781B16">
            <w:pPr>
              <w:keepNext/>
              <w:autoSpaceDE w:val="0"/>
              <w:autoSpaceDN w:val="0"/>
              <w:adjustRightInd w:val="0"/>
              <w:spacing w:after="0"/>
              <w:jc w:val="center"/>
              <w:rPr>
                <w:rFonts w:ascii="Arial" w:hAnsi="Arial" w:cs="Arial"/>
                <w:sz w:val="16"/>
                <w:szCs w:val="16"/>
              </w:rPr>
            </w:pPr>
            <w:r>
              <w:rPr>
                <w:rFonts w:ascii="Arial" w:hAnsi="Arial" w:cs="Arial"/>
                <w:sz w:val="16"/>
                <w:szCs w:val="16"/>
              </w:rPr>
              <w:t>M</w:t>
            </w:r>
          </w:p>
        </w:tc>
        <w:tc>
          <w:tcPr>
            <w:tcW w:w="1528" w:type="dxa"/>
            <w:vAlign w:val="center"/>
            <w:hideMark/>
          </w:tcPr>
          <w:p w:rsidR="00781B16" w:rsidRPr="00D05886" w:rsidRDefault="00D05886" w:rsidP="00781B16">
            <w:pPr>
              <w:keepNext/>
              <w:autoSpaceDE w:val="0"/>
              <w:autoSpaceDN w:val="0"/>
              <w:adjustRightInd w:val="0"/>
              <w:spacing w:after="0"/>
              <w:jc w:val="center"/>
              <w:rPr>
                <w:rFonts w:ascii="Arial" w:hAnsi="Arial" w:cs="Arial"/>
                <w:sz w:val="16"/>
                <w:szCs w:val="16"/>
              </w:rPr>
            </w:pPr>
            <w:r>
              <w:rPr>
                <w:rFonts w:ascii="Arial" w:hAnsi="Arial" w:cs="Arial"/>
                <w:sz w:val="16"/>
                <w:szCs w:val="16"/>
              </w:rPr>
              <w:t>L</w:t>
            </w:r>
          </w:p>
        </w:tc>
      </w:tr>
      <w:tr w:rsidR="00781B16" w:rsidRPr="00D05886" w:rsidTr="00781B16">
        <w:tc>
          <w:tcPr>
            <w:tcW w:w="1062" w:type="dxa"/>
            <w:vAlign w:val="center"/>
            <w:hideMark/>
          </w:tcPr>
          <w:p w:rsidR="00781B16" w:rsidRPr="00D05886" w:rsidRDefault="00781B16" w:rsidP="00781B16">
            <w:pPr>
              <w:keepNext/>
              <w:autoSpaceDE w:val="0"/>
              <w:autoSpaceDN w:val="0"/>
              <w:adjustRightInd w:val="0"/>
              <w:spacing w:after="0"/>
              <w:jc w:val="center"/>
              <w:rPr>
                <w:rFonts w:ascii="Arial" w:hAnsi="Arial" w:cs="Arial"/>
                <w:sz w:val="16"/>
                <w:szCs w:val="16"/>
              </w:rPr>
            </w:pPr>
            <w:r w:rsidRPr="00D05886">
              <w:rPr>
                <w:rFonts w:ascii="Arial" w:hAnsi="Arial" w:cs="Arial"/>
                <w:sz w:val="16"/>
                <w:szCs w:val="16"/>
              </w:rPr>
              <w:t>1</w:t>
            </w:r>
          </w:p>
        </w:tc>
        <w:tc>
          <w:tcPr>
            <w:tcW w:w="917" w:type="dxa"/>
            <w:vAlign w:val="center"/>
            <w:hideMark/>
          </w:tcPr>
          <w:p w:rsidR="00781B16" w:rsidRPr="00D05886" w:rsidRDefault="00D05886" w:rsidP="00781B16">
            <w:pPr>
              <w:keepNext/>
              <w:autoSpaceDE w:val="0"/>
              <w:autoSpaceDN w:val="0"/>
              <w:adjustRightInd w:val="0"/>
              <w:spacing w:after="0"/>
              <w:jc w:val="center"/>
              <w:rPr>
                <w:rFonts w:ascii="Arial" w:hAnsi="Arial" w:cs="Arial"/>
                <w:sz w:val="16"/>
                <w:szCs w:val="16"/>
              </w:rPr>
            </w:pPr>
            <w:r>
              <w:rPr>
                <w:rFonts w:ascii="Arial" w:hAnsi="Arial" w:cs="Arial"/>
                <w:sz w:val="16"/>
                <w:szCs w:val="16"/>
              </w:rPr>
              <w:t>M</w:t>
            </w:r>
          </w:p>
        </w:tc>
        <w:tc>
          <w:tcPr>
            <w:tcW w:w="1528" w:type="dxa"/>
            <w:vAlign w:val="center"/>
            <w:hideMark/>
          </w:tcPr>
          <w:p w:rsidR="00781B16" w:rsidRPr="00D05886" w:rsidRDefault="00D05886" w:rsidP="00781B16">
            <w:pPr>
              <w:keepNext/>
              <w:autoSpaceDE w:val="0"/>
              <w:autoSpaceDN w:val="0"/>
              <w:adjustRightInd w:val="0"/>
              <w:spacing w:after="0"/>
              <w:jc w:val="center"/>
              <w:rPr>
                <w:rFonts w:ascii="Arial" w:hAnsi="Arial" w:cs="Arial"/>
                <w:sz w:val="16"/>
                <w:szCs w:val="16"/>
              </w:rPr>
            </w:pPr>
            <w:r>
              <w:rPr>
                <w:rFonts w:ascii="Arial" w:hAnsi="Arial" w:cs="Arial"/>
                <w:sz w:val="16"/>
                <w:szCs w:val="16"/>
              </w:rPr>
              <w:t>L</w:t>
            </w:r>
          </w:p>
        </w:tc>
      </w:tr>
      <w:tr w:rsidR="00781B16" w:rsidRPr="00D05886" w:rsidTr="00781B16">
        <w:tc>
          <w:tcPr>
            <w:tcW w:w="1062" w:type="dxa"/>
            <w:vAlign w:val="center"/>
            <w:hideMark/>
          </w:tcPr>
          <w:p w:rsidR="00781B16" w:rsidRPr="00D05886" w:rsidRDefault="00781B16" w:rsidP="00781B16">
            <w:pPr>
              <w:keepNext/>
              <w:autoSpaceDE w:val="0"/>
              <w:autoSpaceDN w:val="0"/>
              <w:adjustRightInd w:val="0"/>
              <w:spacing w:after="0"/>
              <w:jc w:val="center"/>
              <w:rPr>
                <w:rFonts w:ascii="Arial" w:hAnsi="Arial" w:cs="Arial"/>
                <w:sz w:val="16"/>
                <w:szCs w:val="16"/>
              </w:rPr>
            </w:pPr>
            <w:r w:rsidRPr="00D05886">
              <w:rPr>
                <w:rFonts w:ascii="Arial" w:hAnsi="Arial" w:cs="Arial"/>
                <w:sz w:val="16"/>
                <w:szCs w:val="16"/>
              </w:rPr>
              <w:t>2</w:t>
            </w:r>
          </w:p>
        </w:tc>
        <w:tc>
          <w:tcPr>
            <w:tcW w:w="917" w:type="dxa"/>
            <w:vAlign w:val="center"/>
            <w:hideMark/>
          </w:tcPr>
          <w:p w:rsidR="00781B16" w:rsidRPr="00D05886" w:rsidRDefault="00D05886" w:rsidP="00781B16">
            <w:pPr>
              <w:keepNext/>
              <w:autoSpaceDE w:val="0"/>
              <w:autoSpaceDN w:val="0"/>
              <w:adjustRightInd w:val="0"/>
              <w:spacing w:after="0"/>
              <w:jc w:val="center"/>
              <w:rPr>
                <w:rFonts w:ascii="Arial" w:hAnsi="Arial" w:cs="Arial"/>
                <w:sz w:val="16"/>
                <w:szCs w:val="16"/>
              </w:rPr>
            </w:pPr>
            <w:r w:rsidRPr="00D05886">
              <w:rPr>
                <w:rFonts w:ascii="Arial" w:hAnsi="Arial" w:cs="Arial"/>
                <w:position w:val="-20"/>
                <w:sz w:val="16"/>
                <w:szCs w:val="16"/>
              </w:rPr>
              <w:object w:dxaOrig="240" w:dyaOrig="540">
                <v:shape id="_x0000_i1105" type="#_x0000_t75" style="width:11.4pt;height:27pt" o:ole="">
                  <v:imagedata r:id="rId196" o:title=""/>
                </v:shape>
                <o:OLEObject Type="Embed" ProgID="Equation.DSMT4" ShapeID="_x0000_i1105" DrawAspect="Content" ObjectID="_1570783116" r:id="rId197"/>
              </w:object>
            </w:r>
          </w:p>
        </w:tc>
        <w:tc>
          <w:tcPr>
            <w:tcW w:w="1528" w:type="dxa"/>
            <w:vAlign w:val="center"/>
            <w:hideMark/>
          </w:tcPr>
          <w:p w:rsidR="00781B16" w:rsidRPr="00D05886" w:rsidRDefault="00D05886" w:rsidP="00D05886">
            <w:pPr>
              <w:keepNext/>
              <w:autoSpaceDE w:val="0"/>
              <w:autoSpaceDN w:val="0"/>
              <w:adjustRightInd w:val="0"/>
              <w:spacing w:after="0"/>
              <w:jc w:val="center"/>
              <w:rPr>
                <w:rFonts w:ascii="Arial" w:hAnsi="Arial" w:cs="Arial"/>
                <w:sz w:val="16"/>
                <w:szCs w:val="16"/>
              </w:rPr>
            </w:pPr>
            <w:r>
              <w:rPr>
                <w:rFonts w:ascii="Arial" w:hAnsi="Arial" w:cs="Arial"/>
                <w:sz w:val="16"/>
                <w:szCs w:val="16"/>
              </w:rPr>
              <w:t>2</w:t>
            </w:r>
            <w:r>
              <w:rPr>
                <w:rFonts w:ascii="Arial" w:hAnsi="Arial" w:cs="Arial"/>
                <w:sz w:val="16"/>
                <w:szCs w:val="16"/>
                <w:vertAlign w:val="subscript"/>
              </w:rPr>
              <w:t xml:space="preserve"> </w:t>
            </w:r>
            <w:r>
              <w:rPr>
                <w:rFonts w:ascii="Arial" w:hAnsi="Arial" w:cs="Arial"/>
                <w:sz w:val="16"/>
                <w:szCs w:val="16"/>
              </w:rPr>
              <w:t>L</w:t>
            </w:r>
          </w:p>
        </w:tc>
      </w:tr>
      <w:tr w:rsidR="00781B16" w:rsidRPr="00D05886" w:rsidTr="00781B16">
        <w:tc>
          <w:tcPr>
            <w:tcW w:w="1062" w:type="dxa"/>
            <w:vAlign w:val="center"/>
            <w:hideMark/>
          </w:tcPr>
          <w:p w:rsidR="00781B16" w:rsidRPr="00D05886" w:rsidRDefault="00781B16" w:rsidP="00781B16">
            <w:pPr>
              <w:keepNext/>
              <w:autoSpaceDE w:val="0"/>
              <w:autoSpaceDN w:val="0"/>
              <w:adjustRightInd w:val="0"/>
              <w:spacing w:after="0"/>
              <w:jc w:val="center"/>
              <w:rPr>
                <w:rFonts w:ascii="Arial" w:hAnsi="Arial" w:cs="Arial"/>
                <w:sz w:val="16"/>
                <w:szCs w:val="16"/>
              </w:rPr>
            </w:pPr>
            <w:r w:rsidRPr="00D05886">
              <w:rPr>
                <w:rFonts w:ascii="Arial" w:hAnsi="Arial" w:cs="Arial"/>
                <w:sz w:val="16"/>
                <w:szCs w:val="16"/>
              </w:rPr>
              <w:t>3</w:t>
            </w:r>
          </w:p>
        </w:tc>
        <w:tc>
          <w:tcPr>
            <w:tcW w:w="917" w:type="dxa"/>
            <w:vAlign w:val="center"/>
            <w:hideMark/>
          </w:tcPr>
          <w:p w:rsidR="00781B16" w:rsidRPr="00D05886" w:rsidRDefault="00D05886" w:rsidP="00781B16">
            <w:pPr>
              <w:keepNext/>
              <w:autoSpaceDE w:val="0"/>
              <w:autoSpaceDN w:val="0"/>
              <w:adjustRightInd w:val="0"/>
              <w:spacing w:after="0"/>
              <w:jc w:val="center"/>
              <w:rPr>
                <w:rFonts w:ascii="Arial" w:hAnsi="Arial" w:cs="Arial"/>
                <w:sz w:val="16"/>
                <w:szCs w:val="16"/>
              </w:rPr>
            </w:pPr>
            <w:r w:rsidRPr="00D05886">
              <w:rPr>
                <w:rFonts w:ascii="Arial" w:hAnsi="Arial" w:cs="Arial"/>
                <w:position w:val="-8"/>
                <w:sz w:val="16"/>
                <w:szCs w:val="16"/>
              </w:rPr>
              <w:object w:dxaOrig="300" w:dyaOrig="240">
                <v:shape id="_x0000_i1106" type="#_x0000_t75" style="width:15.6pt;height:12pt" o:ole="">
                  <v:imagedata r:id="rId198" o:title=""/>
                </v:shape>
                <o:OLEObject Type="Embed" ProgID="Equation.DSMT4" ShapeID="_x0000_i1106" DrawAspect="Content" ObjectID="_1570783117" r:id="rId199"/>
              </w:object>
            </w:r>
          </w:p>
        </w:tc>
        <w:tc>
          <w:tcPr>
            <w:tcW w:w="1528" w:type="dxa"/>
            <w:vAlign w:val="center"/>
            <w:hideMark/>
          </w:tcPr>
          <w:p w:rsidR="00781B16" w:rsidRPr="00D05886" w:rsidRDefault="00D05886" w:rsidP="00781B16">
            <w:pPr>
              <w:keepNext/>
              <w:autoSpaceDE w:val="0"/>
              <w:autoSpaceDN w:val="0"/>
              <w:adjustRightInd w:val="0"/>
              <w:spacing w:after="0"/>
              <w:jc w:val="center"/>
              <w:rPr>
                <w:rFonts w:ascii="Arial" w:hAnsi="Arial" w:cs="Arial"/>
                <w:sz w:val="16"/>
                <w:szCs w:val="16"/>
              </w:rPr>
            </w:pPr>
            <w:r w:rsidRPr="00D05886">
              <w:rPr>
                <w:rFonts w:ascii="Arial" w:hAnsi="Arial" w:cs="Arial"/>
                <w:position w:val="-20"/>
                <w:sz w:val="16"/>
                <w:szCs w:val="16"/>
              </w:rPr>
              <w:object w:dxaOrig="200" w:dyaOrig="540">
                <v:shape id="_x0000_i1107" type="#_x0000_t75" style="width:10.2pt;height:27pt" o:ole="">
                  <v:imagedata r:id="rId200" o:title=""/>
                </v:shape>
                <o:OLEObject Type="Embed" ProgID="Equation.DSMT4" ShapeID="_x0000_i1107" DrawAspect="Content" ObjectID="_1570783118" r:id="rId201"/>
              </w:object>
            </w:r>
          </w:p>
        </w:tc>
      </w:tr>
      <w:tr w:rsidR="00781B16" w:rsidRPr="00D05886" w:rsidTr="00781B16">
        <w:tc>
          <w:tcPr>
            <w:tcW w:w="1062" w:type="dxa"/>
            <w:vAlign w:val="center"/>
            <w:hideMark/>
          </w:tcPr>
          <w:p w:rsidR="00781B16" w:rsidRPr="00D05886" w:rsidRDefault="00781B16" w:rsidP="00781B16">
            <w:pPr>
              <w:keepNext/>
              <w:autoSpaceDE w:val="0"/>
              <w:autoSpaceDN w:val="0"/>
              <w:adjustRightInd w:val="0"/>
              <w:spacing w:after="0"/>
              <w:jc w:val="center"/>
              <w:rPr>
                <w:rFonts w:ascii="Arial" w:hAnsi="Arial" w:cs="Arial"/>
                <w:sz w:val="16"/>
                <w:szCs w:val="16"/>
              </w:rPr>
            </w:pPr>
            <w:r w:rsidRPr="00D05886">
              <w:rPr>
                <w:rFonts w:ascii="Arial" w:hAnsi="Arial" w:cs="Arial"/>
                <w:sz w:val="16"/>
                <w:szCs w:val="16"/>
              </w:rPr>
              <w:t>4</w:t>
            </w:r>
          </w:p>
        </w:tc>
        <w:tc>
          <w:tcPr>
            <w:tcW w:w="917" w:type="dxa"/>
            <w:vAlign w:val="center"/>
            <w:hideMark/>
          </w:tcPr>
          <w:p w:rsidR="00781B16" w:rsidRPr="00D05886" w:rsidRDefault="00D05886" w:rsidP="00781B16">
            <w:pPr>
              <w:keepNext/>
              <w:autoSpaceDE w:val="0"/>
              <w:autoSpaceDN w:val="0"/>
              <w:adjustRightInd w:val="0"/>
              <w:spacing w:after="0"/>
              <w:jc w:val="center"/>
              <w:rPr>
                <w:rFonts w:ascii="Arial" w:hAnsi="Arial" w:cs="Arial"/>
                <w:sz w:val="16"/>
                <w:szCs w:val="16"/>
              </w:rPr>
            </w:pPr>
            <w:r w:rsidRPr="00D05886">
              <w:rPr>
                <w:rFonts w:ascii="Arial" w:hAnsi="Arial" w:cs="Arial"/>
                <w:position w:val="-20"/>
                <w:sz w:val="16"/>
                <w:szCs w:val="16"/>
              </w:rPr>
              <w:object w:dxaOrig="240" w:dyaOrig="540">
                <v:shape id="_x0000_i1108" type="#_x0000_t75" style="width:11.4pt;height:27pt" o:ole="">
                  <v:imagedata r:id="rId202" o:title=""/>
                </v:shape>
                <o:OLEObject Type="Embed" ProgID="Equation.DSMT4" ShapeID="_x0000_i1108" DrawAspect="Content" ObjectID="_1570783119" r:id="rId203"/>
              </w:object>
            </w:r>
          </w:p>
        </w:tc>
        <w:tc>
          <w:tcPr>
            <w:tcW w:w="1528" w:type="dxa"/>
            <w:vAlign w:val="center"/>
            <w:hideMark/>
          </w:tcPr>
          <w:p w:rsidR="00781B16" w:rsidRPr="00D05886" w:rsidRDefault="00D05886" w:rsidP="00781B16">
            <w:pPr>
              <w:keepNext/>
              <w:autoSpaceDE w:val="0"/>
              <w:autoSpaceDN w:val="0"/>
              <w:adjustRightInd w:val="0"/>
              <w:spacing w:after="0"/>
              <w:jc w:val="center"/>
              <w:rPr>
                <w:rFonts w:ascii="Arial" w:hAnsi="Arial" w:cs="Arial"/>
                <w:sz w:val="16"/>
                <w:szCs w:val="16"/>
              </w:rPr>
            </w:pPr>
            <w:r w:rsidRPr="00D05886">
              <w:rPr>
                <w:rFonts w:ascii="Arial" w:hAnsi="Arial" w:cs="Arial"/>
                <w:position w:val="-20"/>
                <w:sz w:val="16"/>
                <w:szCs w:val="16"/>
              </w:rPr>
              <w:object w:dxaOrig="200" w:dyaOrig="540">
                <v:shape id="_x0000_i1109" type="#_x0000_t75" style="width:10.2pt;height:27pt" o:ole="">
                  <v:imagedata r:id="rId204" o:title=""/>
                </v:shape>
                <o:OLEObject Type="Embed" ProgID="Equation.DSMT4" ShapeID="_x0000_i1109" DrawAspect="Content" ObjectID="_1570783120" r:id="rId205"/>
              </w:object>
            </w:r>
          </w:p>
        </w:tc>
      </w:tr>
      <w:tr w:rsidR="00781B16" w:rsidRPr="00D05886" w:rsidTr="00781B16">
        <w:tc>
          <w:tcPr>
            <w:tcW w:w="1062" w:type="dxa"/>
            <w:vAlign w:val="center"/>
            <w:hideMark/>
          </w:tcPr>
          <w:p w:rsidR="00781B16" w:rsidRPr="00D05886" w:rsidRDefault="00781B16" w:rsidP="00781B16">
            <w:pPr>
              <w:keepNext/>
              <w:autoSpaceDE w:val="0"/>
              <w:autoSpaceDN w:val="0"/>
              <w:adjustRightInd w:val="0"/>
              <w:spacing w:after="0"/>
              <w:jc w:val="center"/>
              <w:rPr>
                <w:rFonts w:ascii="Arial" w:hAnsi="Arial" w:cs="Arial"/>
                <w:sz w:val="16"/>
                <w:szCs w:val="16"/>
              </w:rPr>
            </w:pPr>
            <w:r w:rsidRPr="00D05886">
              <w:rPr>
                <w:rFonts w:ascii="Arial" w:hAnsi="Arial" w:cs="Arial"/>
                <w:sz w:val="16"/>
                <w:szCs w:val="16"/>
              </w:rPr>
              <w:t>5</w:t>
            </w:r>
          </w:p>
        </w:tc>
        <w:tc>
          <w:tcPr>
            <w:tcW w:w="917" w:type="dxa"/>
            <w:vAlign w:val="center"/>
            <w:hideMark/>
          </w:tcPr>
          <w:p w:rsidR="00781B16" w:rsidRPr="00D05886" w:rsidRDefault="00D05886" w:rsidP="00781B16">
            <w:pPr>
              <w:keepNext/>
              <w:autoSpaceDE w:val="0"/>
              <w:autoSpaceDN w:val="0"/>
              <w:adjustRightInd w:val="0"/>
              <w:spacing w:after="0"/>
              <w:jc w:val="center"/>
              <w:rPr>
                <w:rFonts w:ascii="Arial" w:hAnsi="Arial" w:cs="Arial"/>
                <w:sz w:val="16"/>
                <w:szCs w:val="16"/>
              </w:rPr>
            </w:pPr>
            <w:r w:rsidRPr="00D05886">
              <w:rPr>
                <w:rFonts w:ascii="Arial" w:hAnsi="Arial" w:cs="Arial"/>
                <w:position w:val="-8"/>
                <w:sz w:val="16"/>
                <w:szCs w:val="16"/>
              </w:rPr>
              <w:object w:dxaOrig="300" w:dyaOrig="240">
                <v:shape id="_x0000_i1110" type="#_x0000_t75" style="width:15.6pt;height:12pt" o:ole="">
                  <v:imagedata r:id="rId206" o:title=""/>
                </v:shape>
                <o:OLEObject Type="Embed" ProgID="Equation.DSMT4" ShapeID="_x0000_i1110" DrawAspect="Content" ObjectID="_1570783121" r:id="rId207"/>
              </w:object>
            </w:r>
          </w:p>
        </w:tc>
        <w:tc>
          <w:tcPr>
            <w:tcW w:w="1528" w:type="dxa"/>
            <w:vAlign w:val="center"/>
            <w:hideMark/>
          </w:tcPr>
          <w:p w:rsidR="00781B16" w:rsidRPr="00D05886" w:rsidRDefault="00D05886" w:rsidP="00781B16">
            <w:pPr>
              <w:keepNext/>
              <w:autoSpaceDE w:val="0"/>
              <w:autoSpaceDN w:val="0"/>
              <w:adjustRightInd w:val="0"/>
              <w:spacing w:after="0"/>
              <w:jc w:val="center"/>
              <w:rPr>
                <w:rFonts w:ascii="Arial" w:hAnsi="Arial" w:cs="Arial"/>
                <w:sz w:val="16"/>
                <w:szCs w:val="16"/>
              </w:rPr>
            </w:pPr>
            <w:r>
              <w:rPr>
                <w:rFonts w:ascii="Arial" w:hAnsi="Arial" w:cs="Arial"/>
                <w:sz w:val="16"/>
                <w:szCs w:val="16"/>
              </w:rPr>
              <w:t>L</w:t>
            </w:r>
          </w:p>
        </w:tc>
      </w:tr>
    </w:tbl>
    <w:p w:rsidR="00781B16" w:rsidRPr="00D05886" w:rsidRDefault="00781B16" w:rsidP="00781B16">
      <w:pPr>
        <w:widowControl w:val="0"/>
        <w:autoSpaceDE w:val="0"/>
        <w:autoSpaceDN w:val="0"/>
        <w:adjustRightInd w:val="0"/>
        <w:spacing w:after="0"/>
        <w:rPr>
          <w:rFonts w:ascii="Arial" w:hAnsi="Arial" w:cs="Arial"/>
          <w:sz w:val="16"/>
          <w:szCs w:val="16"/>
        </w:rPr>
      </w:pPr>
    </w:p>
    <w:p w:rsidR="00781B16" w:rsidRPr="00C24E62" w:rsidRDefault="00781B16" w:rsidP="00D05886">
      <w:pPr>
        <w:pStyle w:val="questobody"/>
      </w:pPr>
      <w:r w:rsidRPr="00C24E62">
        <w:t>Quais pêndulos, além desse, passaram também a oscilar?</w:t>
      </w:r>
    </w:p>
    <w:p w:rsidR="00781B16" w:rsidRPr="00C24E62" w:rsidRDefault="00781B16" w:rsidP="00D05886">
      <w:pPr>
        <w:pStyle w:val="col5"/>
      </w:pPr>
      <w:r w:rsidRPr="00C24E62">
        <w:t>a)</w:t>
      </w:r>
      <w:r w:rsidR="00D05886">
        <w:tab/>
      </w:r>
      <w:r w:rsidRPr="00C24E62">
        <w:t>1, 2, 3, 4 e 5.</w:t>
      </w:r>
      <w:r w:rsidR="00D05886">
        <w:tab/>
      </w:r>
      <w:r w:rsidRPr="00C24E62">
        <w:t>b)</w:t>
      </w:r>
      <w:r w:rsidR="00D05886">
        <w:tab/>
      </w:r>
      <w:r w:rsidRPr="00C24E62">
        <w:t>1, 2 e 3.</w:t>
      </w:r>
      <w:r w:rsidR="00D05886">
        <w:tab/>
      </w:r>
      <w:r w:rsidRPr="00C24E62">
        <w:t>c)</w:t>
      </w:r>
      <w:r w:rsidR="00D05886">
        <w:tab/>
      </w:r>
      <w:r w:rsidRPr="00C24E62">
        <w:t>1 e 4.</w:t>
      </w:r>
      <w:r w:rsidR="00D05886">
        <w:tab/>
      </w:r>
      <w:r w:rsidRPr="00C24E62">
        <w:t>d)</w:t>
      </w:r>
      <w:r w:rsidR="00D05886">
        <w:tab/>
      </w:r>
      <w:r w:rsidRPr="00C24E62">
        <w:t>1 e 5.</w:t>
      </w:r>
      <w:r w:rsidR="00D05886">
        <w:tab/>
      </w:r>
      <w:r w:rsidRPr="00C24E62">
        <w:t>e)</w:t>
      </w:r>
      <w:r w:rsidR="00D05886">
        <w:tab/>
      </w:r>
      <w:r w:rsidRPr="00C24E62">
        <w:t xml:space="preserve">3 e 4.  </w:t>
      </w:r>
    </w:p>
    <w:p w:rsidR="00781B16" w:rsidRPr="00D05886" w:rsidRDefault="00781B16" w:rsidP="00D05886">
      <w:pPr>
        <w:pStyle w:val="questo"/>
        <w:spacing w:before="80" w:after="20"/>
        <w:rPr>
          <w:b/>
          <w:color w:val="FF0000"/>
        </w:rPr>
      </w:pPr>
      <w:r w:rsidRPr="00D05886">
        <w:rPr>
          <w:b/>
          <w:color w:val="FF0000"/>
        </w:rPr>
        <w:t>Gabarito/Resolução:</w:t>
      </w:r>
    </w:p>
    <w:p w:rsidR="00781B16" w:rsidRPr="00D05886" w:rsidRDefault="00781B16" w:rsidP="00D05886">
      <w:pPr>
        <w:pStyle w:val="questo"/>
        <w:spacing w:before="80" w:after="20"/>
        <w:rPr>
          <w:b/>
          <w:color w:val="FF0000"/>
        </w:rPr>
      </w:pPr>
      <w:r w:rsidRPr="00D05886">
        <w:rPr>
          <w:b/>
          <w:color w:val="FF0000"/>
        </w:rPr>
        <w:t>[D]</w:t>
      </w:r>
    </w:p>
    <w:p w:rsidR="00781B16" w:rsidRDefault="00781B16" w:rsidP="00D05886">
      <w:pPr>
        <w:pStyle w:val="questo"/>
      </w:pPr>
      <w:r>
        <w:t xml:space="preserve">Dois sistemas são ressonantes quando suas frequência naturais são iguais ou múltiplas. A frequência de vibração natural do pêndulo simples </w:t>
      </w:r>
      <w:r>
        <w:rPr>
          <w:i/>
        </w:rPr>
        <w:t>A</w:t>
      </w:r>
      <w:r>
        <w:t>, para pequenas oscilações, sendo desprezível a resistência do ar, é:</w:t>
      </w:r>
    </w:p>
    <w:p w:rsidR="00781B16" w:rsidRPr="00E00D44" w:rsidRDefault="00D05886" w:rsidP="00D05886">
      <w:pPr>
        <w:pStyle w:val="questo"/>
      </w:pPr>
      <w:r w:rsidRPr="00E00D44">
        <w:rPr>
          <w:position w:val="-26"/>
        </w:rPr>
        <w:object w:dxaOrig="1060" w:dyaOrig="639">
          <v:shape id="_x0000_i1111" type="#_x0000_t75" style="width:42.6pt;height:25.8pt" o:ole="">
            <v:imagedata r:id="rId208" o:title=""/>
          </v:shape>
          <o:OLEObject Type="Embed" ProgID="Equation.DSMT4" ShapeID="_x0000_i1111" DrawAspect="Content" ObjectID="_1570783122" r:id="rId209"/>
        </w:object>
      </w:r>
      <w:r w:rsidR="00781B16">
        <w:t xml:space="preserve"> sendo </w:t>
      </w:r>
      <w:r w:rsidR="00781B16" w:rsidRPr="00E00D44">
        <w:t>L</w:t>
      </w:r>
      <w:r w:rsidR="00781B16">
        <w:t xml:space="preserve"> o comprimento de oscilação e g a aceleração da gravidade local. Nota-se nessa expressão que a frequência independe da massa (M).</w:t>
      </w:r>
    </w:p>
    <w:p w:rsidR="00781B16" w:rsidRPr="00431F77" w:rsidRDefault="00781B16" w:rsidP="00D05886">
      <w:pPr>
        <w:pStyle w:val="questo"/>
      </w:pPr>
      <w:r>
        <w:t xml:space="preserve">Como os pêndulos estão no mesmo local, entraram em ressonância com o pêndulo </w:t>
      </w:r>
      <w:r>
        <w:rPr>
          <w:i/>
        </w:rPr>
        <w:t>A</w:t>
      </w:r>
      <w:r>
        <w:t xml:space="preserve"> (passaram também a oscilar) os pêndulos que tinham mesmo comprimento, que são os pêndulos 1 e 5.</w:t>
      </w:r>
    </w:p>
    <w:p w:rsidR="00781B16" w:rsidRPr="00C24E62" w:rsidRDefault="00781B16" w:rsidP="00781B16">
      <w:pPr>
        <w:spacing w:after="0"/>
        <w:rPr>
          <w:rFonts w:ascii="Arial" w:eastAsia="Times New Roman" w:hAnsi="Arial" w:cs="Arial"/>
          <w:sz w:val="20"/>
          <w:szCs w:val="18"/>
        </w:rPr>
      </w:pPr>
    </w:p>
    <w:p w:rsidR="00D05886" w:rsidRPr="00781B16" w:rsidRDefault="00222DE0" w:rsidP="00D05886">
      <w:pPr>
        <w:spacing w:after="0"/>
        <w:jc w:val="center"/>
        <w:rPr>
          <w:rFonts w:ascii="Arial" w:hAnsi="Arial" w:cs="Arial"/>
          <w:b/>
          <w:bCs/>
          <w:color w:val="FF0000"/>
          <w:szCs w:val="16"/>
          <w:u w:val="single"/>
        </w:rPr>
      </w:pPr>
      <w:r>
        <w:rPr>
          <w:rFonts w:ascii="Arial" w:hAnsi="Arial" w:cs="Arial"/>
          <w:b/>
          <w:bCs/>
          <w:color w:val="FF0000"/>
          <w:szCs w:val="16"/>
          <w:u w:val="single"/>
        </w:rPr>
        <w:br w:type="column"/>
      </w:r>
      <w:r w:rsidR="00D05886">
        <w:rPr>
          <w:rFonts w:ascii="Arial" w:hAnsi="Arial" w:cs="Arial"/>
          <w:b/>
          <w:bCs/>
          <w:color w:val="FF0000"/>
          <w:szCs w:val="16"/>
          <w:u w:val="single"/>
        </w:rPr>
        <w:lastRenderedPageBreak/>
        <w:t>ENEM - 2014</w:t>
      </w:r>
    </w:p>
    <w:p w:rsidR="00D05886" w:rsidRPr="004F7E71" w:rsidRDefault="00D05886" w:rsidP="00A47A46">
      <w:pPr>
        <w:pStyle w:val="questo"/>
      </w:pPr>
      <w:r w:rsidRPr="00222DE0">
        <w:rPr>
          <w:rFonts w:cs="Arial"/>
          <w:b/>
          <w:szCs w:val="16"/>
        </w:rPr>
        <w:t>1.</w:t>
      </w:r>
      <w:r w:rsidR="00A47A46">
        <w:rPr>
          <w:rFonts w:cs="Arial"/>
          <w:sz w:val="18"/>
          <w:szCs w:val="18"/>
        </w:rPr>
        <w:tab/>
      </w:r>
      <w:r w:rsidRPr="004F7E71">
        <w:rPr>
          <w:rFonts w:cs="Arial"/>
          <w:sz w:val="18"/>
          <w:szCs w:val="18"/>
        </w:rPr>
        <w:t xml:space="preserve"> </w:t>
      </w:r>
      <w:r w:rsidRPr="004F7E71">
        <w:t>É comum aos fotógrafos tirar fotos coloridas em ambientes iluminados por lâmpadas fluorescentes, que contêm uma forte composição de luz verde. A consequência desse fato na fotografia é que todos os objetos claros, principalmente os brancos, aparecerão esverdeados. Para equilibrar as cores, deve-se usar um filtro adequado para diminuir a intensidade da luz verde que chega aos sensores da câmera fotográfica. Na escolha desse filtro, utiliza-se o conhecimento da composição das cores-luz primárias: vermelho, verde e azul; e das cores-luz secundárias: amarelo = vermelho + verde, ciano = verde + azul e magenta = vermelho + azul.</w:t>
      </w:r>
    </w:p>
    <w:p w:rsidR="00D05886" w:rsidRPr="00A47A46" w:rsidRDefault="00D05886" w:rsidP="00D05886">
      <w:pPr>
        <w:autoSpaceDE w:val="0"/>
        <w:autoSpaceDN w:val="0"/>
        <w:adjustRightInd w:val="0"/>
        <w:jc w:val="right"/>
        <w:rPr>
          <w:rFonts w:ascii="Arial" w:hAnsi="Arial" w:cs="Cambria Math"/>
          <w:i/>
          <w:iCs/>
          <w:sz w:val="14"/>
          <w:szCs w:val="14"/>
          <w:lang w:eastAsia="pt-BR"/>
        </w:rPr>
      </w:pPr>
      <w:r w:rsidRPr="00A47A46">
        <w:rPr>
          <w:rFonts w:ascii="Arial" w:hAnsi="Arial" w:cs="Cambria Math"/>
          <w:i/>
          <w:iCs/>
          <w:sz w:val="14"/>
          <w:szCs w:val="14"/>
          <w:lang w:eastAsia="pt-BR"/>
        </w:rPr>
        <w:t>Disponível em: http://nautilus.fis.uc.pt. Acesso em 20 maio 2014 (adaptado).</w:t>
      </w:r>
    </w:p>
    <w:p w:rsidR="00D05886" w:rsidRPr="004F7E71" w:rsidRDefault="00D05886" w:rsidP="00A47A46">
      <w:pPr>
        <w:pStyle w:val="questobody"/>
      </w:pPr>
      <w:r w:rsidRPr="004F7E71">
        <w:t xml:space="preserve">Na situação descrita, qual deve ser o filtro utilizado para que a fotografia apresente as cores naturais dos objetos? </w:t>
      </w:r>
    </w:p>
    <w:p w:rsidR="00D05886" w:rsidRPr="006F1737" w:rsidRDefault="00D05886" w:rsidP="00A47A46">
      <w:pPr>
        <w:pStyle w:val="col5"/>
      </w:pPr>
      <w:r w:rsidRPr="006F1737">
        <w:rPr>
          <w:rFonts w:cs="Arial"/>
        </w:rPr>
        <w:t>a)</w:t>
      </w:r>
      <w:r w:rsidR="00A47A46">
        <w:rPr>
          <w:rFonts w:cs="Arial"/>
        </w:rPr>
        <w:tab/>
      </w:r>
      <w:r w:rsidRPr="00076332">
        <w:t>Ciano.</w:t>
      </w:r>
      <w:r w:rsidR="00A47A46">
        <w:tab/>
      </w:r>
      <w:r w:rsidRPr="006F1737">
        <w:rPr>
          <w:rFonts w:cs="Arial"/>
        </w:rPr>
        <w:t>b)</w:t>
      </w:r>
      <w:r w:rsidR="00A47A46">
        <w:rPr>
          <w:rFonts w:cs="Arial"/>
        </w:rPr>
        <w:tab/>
      </w:r>
      <w:r w:rsidRPr="00076332">
        <w:t>Verde.</w:t>
      </w:r>
      <w:r w:rsidR="00A47A46">
        <w:tab/>
      </w:r>
      <w:r w:rsidRPr="006F1737">
        <w:rPr>
          <w:rFonts w:cs="Arial"/>
        </w:rPr>
        <w:t>c)</w:t>
      </w:r>
      <w:r w:rsidR="00A47A46">
        <w:rPr>
          <w:rFonts w:cs="Arial"/>
        </w:rPr>
        <w:tab/>
      </w:r>
      <w:r w:rsidRPr="00076332">
        <w:t>Amarelo.</w:t>
      </w:r>
      <w:r w:rsidR="00A47A46">
        <w:tab/>
      </w:r>
      <w:r w:rsidRPr="006F1737">
        <w:rPr>
          <w:rFonts w:cs="Arial"/>
        </w:rPr>
        <w:t>d)</w:t>
      </w:r>
      <w:r w:rsidR="00A47A46">
        <w:rPr>
          <w:rFonts w:cs="Arial"/>
        </w:rPr>
        <w:tab/>
      </w:r>
      <w:r w:rsidRPr="00076332">
        <w:t>Magenta.</w:t>
      </w:r>
      <w:r w:rsidR="00A47A46">
        <w:tab/>
      </w:r>
      <w:r w:rsidRPr="006F1737">
        <w:rPr>
          <w:rFonts w:cs="Arial"/>
        </w:rPr>
        <w:t>e)</w:t>
      </w:r>
      <w:r w:rsidR="00A47A46">
        <w:rPr>
          <w:rFonts w:cs="Arial"/>
        </w:rPr>
        <w:tab/>
      </w:r>
      <w:r w:rsidRPr="00076332">
        <w:t xml:space="preserve">Vermelho. </w:t>
      </w:r>
      <w:r w:rsidRPr="006F1737">
        <w:rPr>
          <w:rFonts w:cs="Arial"/>
        </w:rPr>
        <w:t xml:space="preserve"> </w:t>
      </w:r>
    </w:p>
    <w:p w:rsidR="00D05886" w:rsidRPr="00A47A46" w:rsidRDefault="00D05886" w:rsidP="00A47A46">
      <w:pPr>
        <w:pStyle w:val="questobody"/>
        <w:rPr>
          <w:b/>
          <w:color w:val="FF0000"/>
        </w:rPr>
      </w:pPr>
      <w:r w:rsidRPr="00A47A46">
        <w:rPr>
          <w:b/>
          <w:color w:val="FF0000"/>
        </w:rPr>
        <w:t>Gabarito/Resolução:</w:t>
      </w:r>
    </w:p>
    <w:p w:rsidR="00D05886" w:rsidRPr="00A47A46" w:rsidRDefault="00D05886" w:rsidP="00A47A46">
      <w:pPr>
        <w:pStyle w:val="questobody"/>
        <w:rPr>
          <w:b/>
          <w:color w:val="FF0000"/>
        </w:rPr>
      </w:pPr>
      <w:r w:rsidRPr="00A47A46">
        <w:rPr>
          <w:b/>
          <w:color w:val="FF0000"/>
        </w:rPr>
        <w:t xml:space="preserve"> [D] </w:t>
      </w:r>
    </w:p>
    <w:p w:rsidR="00D05886" w:rsidRPr="004D1595" w:rsidRDefault="00D05886" w:rsidP="00A47A46">
      <w:pPr>
        <w:pStyle w:val="questobody"/>
      </w:pPr>
      <w:r w:rsidRPr="004D1595">
        <w:t>Para diminuir a intensidade da luz verde, deve-se usar um filtro que não apresente a componente verde da luz, ou seja</w:t>
      </w:r>
      <w:r>
        <w:t>,</w:t>
      </w:r>
      <w:r w:rsidRPr="004D1595">
        <w:t xml:space="preserve"> o filtro </w:t>
      </w:r>
      <w:r w:rsidRPr="004D1595">
        <w:rPr>
          <w:u w:val="single"/>
        </w:rPr>
        <w:t>magenta</w:t>
      </w:r>
      <w:r w:rsidRPr="00EF28A3">
        <w:t>,</w:t>
      </w:r>
      <w:r w:rsidRPr="004D1595">
        <w:t xml:space="preserve"> composto apenas das cores vermelho e azul.</w:t>
      </w:r>
    </w:p>
    <w:p w:rsidR="00D05886" w:rsidRPr="00034721" w:rsidRDefault="00D05886" w:rsidP="00A47A46">
      <w:pPr>
        <w:pStyle w:val="questo"/>
      </w:pPr>
      <w:r w:rsidRPr="00222DE0">
        <w:rPr>
          <w:b/>
          <w:szCs w:val="16"/>
        </w:rPr>
        <w:t>2.</w:t>
      </w:r>
      <w:r w:rsidR="00A47A46">
        <w:rPr>
          <w:sz w:val="18"/>
          <w:szCs w:val="18"/>
        </w:rPr>
        <w:tab/>
      </w:r>
      <w:r w:rsidRPr="00A86D58">
        <w:rPr>
          <w:sz w:val="18"/>
          <w:szCs w:val="18"/>
        </w:rPr>
        <w:t xml:space="preserve"> </w:t>
      </w:r>
      <w:r w:rsidRPr="00034721">
        <w:t>As lentes fotocromáticas escurecem quando expostas à luz solar por causa de reações químicas reversíveis</w:t>
      </w:r>
      <w:r>
        <w:t xml:space="preserve"> </w:t>
      </w:r>
      <w:r w:rsidRPr="00034721">
        <w:t>entre uma espécie incolor e outra colorida. Diversas reações podem ser utilizadas, e a escolha do melhor</w:t>
      </w:r>
      <w:r>
        <w:t xml:space="preserve"> </w:t>
      </w:r>
      <w:r w:rsidRPr="00034721">
        <w:t>reagente para esse fim se baseia em três pr</w:t>
      </w:r>
      <w:r>
        <w:t xml:space="preserve">incipais aspectos: (i) o quanto </w:t>
      </w:r>
      <w:r w:rsidRPr="00034721">
        <w:t>escurece a lente; (ii) o tempo de</w:t>
      </w:r>
      <w:r>
        <w:t xml:space="preserve"> </w:t>
      </w:r>
      <w:r w:rsidRPr="00034721">
        <w:t>escurecimento quando exposta à luz solar; e (iii) o tempo de esmaecimento em ambiente sem forte luz</w:t>
      </w:r>
      <w:r>
        <w:t xml:space="preserve"> </w:t>
      </w:r>
      <w:r w:rsidRPr="00034721">
        <w:t>solar. A transmitância indica a razão entre a quantidade de luz que atravessa o meio e a quantidade de luz</w:t>
      </w:r>
      <w:r>
        <w:t xml:space="preserve"> </w:t>
      </w:r>
      <w:r w:rsidRPr="00034721">
        <w:t>que incide sobre ele.</w:t>
      </w:r>
    </w:p>
    <w:p w:rsidR="00D05886" w:rsidRPr="00034721" w:rsidRDefault="00D05886" w:rsidP="00A47A46">
      <w:pPr>
        <w:pStyle w:val="questobody"/>
      </w:pPr>
      <w:r w:rsidRPr="00034721">
        <w:t>Durante um teste de controle para o desenvolvimento de novas lentes fotocromáticas, foram analisadas</w:t>
      </w:r>
      <w:r>
        <w:t xml:space="preserve"> </w:t>
      </w:r>
      <w:r w:rsidRPr="00034721">
        <w:t>cinco amostras, que utilizam reagentes quím</w:t>
      </w:r>
      <w:r>
        <w:t xml:space="preserve">icos diferentes. No quadro, são </w:t>
      </w:r>
      <w:r w:rsidRPr="00034721">
        <w:t>apresentados os resultados.</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9"/>
        <w:gridCol w:w="1663"/>
        <w:gridCol w:w="1606"/>
        <w:gridCol w:w="2504"/>
      </w:tblGrid>
      <w:tr w:rsidR="00D05886" w:rsidRPr="00A47A46" w:rsidTr="00D05886">
        <w:tc>
          <w:tcPr>
            <w:tcW w:w="1139" w:type="dxa"/>
            <w:vAlign w:val="center"/>
          </w:tcPr>
          <w:p w:rsidR="00D05886" w:rsidRPr="00A47A46" w:rsidRDefault="00D05886" w:rsidP="00A47A46">
            <w:pPr>
              <w:pStyle w:val="questobody"/>
            </w:pPr>
            <w:r w:rsidRPr="00A47A46">
              <w:t>Amostra</w:t>
            </w:r>
          </w:p>
        </w:tc>
        <w:tc>
          <w:tcPr>
            <w:tcW w:w="1663" w:type="dxa"/>
            <w:vAlign w:val="center"/>
          </w:tcPr>
          <w:p w:rsidR="00D05886" w:rsidRPr="00A47A46" w:rsidRDefault="00D05886" w:rsidP="00A47A46">
            <w:pPr>
              <w:pStyle w:val="questobody"/>
            </w:pPr>
            <w:r w:rsidRPr="00A47A46">
              <w:t>Tempo de escurecimento</w:t>
            </w:r>
          </w:p>
          <w:p w:rsidR="00D05886" w:rsidRPr="00A47A46" w:rsidRDefault="00D05886" w:rsidP="00A47A46">
            <w:pPr>
              <w:pStyle w:val="questobody"/>
            </w:pPr>
            <w:r w:rsidRPr="00A47A46">
              <w:t>(segundo)</w:t>
            </w:r>
          </w:p>
        </w:tc>
        <w:tc>
          <w:tcPr>
            <w:tcW w:w="1606" w:type="dxa"/>
            <w:vAlign w:val="center"/>
          </w:tcPr>
          <w:p w:rsidR="00D05886" w:rsidRPr="00A47A46" w:rsidRDefault="00D05886" w:rsidP="00A47A46">
            <w:pPr>
              <w:pStyle w:val="questobody"/>
            </w:pPr>
            <w:r w:rsidRPr="00A47A46">
              <w:t>Tempo de esmaecimento</w:t>
            </w:r>
          </w:p>
          <w:p w:rsidR="00D05886" w:rsidRPr="00A47A46" w:rsidRDefault="00D05886" w:rsidP="00A47A46">
            <w:pPr>
              <w:pStyle w:val="questobody"/>
            </w:pPr>
            <w:r w:rsidRPr="00A47A46">
              <w:t>(segundo)</w:t>
            </w:r>
          </w:p>
        </w:tc>
        <w:tc>
          <w:tcPr>
            <w:tcW w:w="2504" w:type="dxa"/>
            <w:vAlign w:val="center"/>
          </w:tcPr>
          <w:p w:rsidR="00D05886" w:rsidRPr="00A47A46" w:rsidRDefault="00D05886" w:rsidP="00A47A46">
            <w:pPr>
              <w:pStyle w:val="questobody"/>
            </w:pPr>
            <w:r w:rsidRPr="00A47A46">
              <w:t>Transmitância média da lente quando exposta à luz solar (%)</w:t>
            </w:r>
          </w:p>
        </w:tc>
      </w:tr>
      <w:tr w:rsidR="00D05886" w:rsidRPr="00A47A46" w:rsidTr="00A47A46">
        <w:trPr>
          <w:trHeight w:val="170"/>
        </w:trPr>
        <w:tc>
          <w:tcPr>
            <w:tcW w:w="1139" w:type="dxa"/>
            <w:vAlign w:val="bottom"/>
          </w:tcPr>
          <w:p w:rsidR="00D05886" w:rsidRPr="00A47A46" w:rsidRDefault="00D05886" w:rsidP="00A47A46">
            <w:pPr>
              <w:pStyle w:val="questobody"/>
            </w:pPr>
            <w:r w:rsidRPr="00A47A46">
              <w:t>1</w:t>
            </w:r>
          </w:p>
        </w:tc>
        <w:tc>
          <w:tcPr>
            <w:tcW w:w="1663" w:type="dxa"/>
            <w:vAlign w:val="bottom"/>
          </w:tcPr>
          <w:p w:rsidR="00D05886" w:rsidRPr="00A47A46" w:rsidRDefault="00D05886" w:rsidP="00A47A46">
            <w:pPr>
              <w:pStyle w:val="questobody"/>
            </w:pPr>
            <w:r w:rsidRPr="00A47A46">
              <w:t>20</w:t>
            </w:r>
          </w:p>
        </w:tc>
        <w:tc>
          <w:tcPr>
            <w:tcW w:w="1606" w:type="dxa"/>
            <w:vAlign w:val="bottom"/>
          </w:tcPr>
          <w:p w:rsidR="00D05886" w:rsidRPr="00A47A46" w:rsidRDefault="00D05886" w:rsidP="00A47A46">
            <w:pPr>
              <w:pStyle w:val="questobody"/>
            </w:pPr>
            <w:r w:rsidRPr="00A47A46">
              <w:t>50</w:t>
            </w:r>
          </w:p>
        </w:tc>
        <w:tc>
          <w:tcPr>
            <w:tcW w:w="2504" w:type="dxa"/>
            <w:vAlign w:val="bottom"/>
          </w:tcPr>
          <w:p w:rsidR="00D05886" w:rsidRPr="00A47A46" w:rsidRDefault="00D05886" w:rsidP="00A47A46">
            <w:pPr>
              <w:pStyle w:val="questobody"/>
            </w:pPr>
            <w:r w:rsidRPr="00A47A46">
              <w:t>80</w:t>
            </w:r>
          </w:p>
        </w:tc>
      </w:tr>
      <w:tr w:rsidR="00D05886" w:rsidRPr="00A47A46" w:rsidTr="00A47A46">
        <w:trPr>
          <w:trHeight w:val="170"/>
        </w:trPr>
        <w:tc>
          <w:tcPr>
            <w:tcW w:w="1139" w:type="dxa"/>
            <w:vAlign w:val="bottom"/>
          </w:tcPr>
          <w:p w:rsidR="00D05886" w:rsidRPr="00A47A46" w:rsidRDefault="00D05886" w:rsidP="00A47A46">
            <w:pPr>
              <w:pStyle w:val="questobody"/>
            </w:pPr>
            <w:r w:rsidRPr="00A47A46">
              <w:t>2</w:t>
            </w:r>
          </w:p>
        </w:tc>
        <w:tc>
          <w:tcPr>
            <w:tcW w:w="1663" w:type="dxa"/>
            <w:vAlign w:val="bottom"/>
          </w:tcPr>
          <w:p w:rsidR="00D05886" w:rsidRPr="00A47A46" w:rsidRDefault="00D05886" w:rsidP="00A47A46">
            <w:pPr>
              <w:pStyle w:val="questobody"/>
            </w:pPr>
            <w:r w:rsidRPr="00A47A46">
              <w:t>40</w:t>
            </w:r>
          </w:p>
        </w:tc>
        <w:tc>
          <w:tcPr>
            <w:tcW w:w="1606" w:type="dxa"/>
            <w:vAlign w:val="bottom"/>
          </w:tcPr>
          <w:p w:rsidR="00D05886" w:rsidRPr="00A47A46" w:rsidRDefault="00D05886" w:rsidP="00A47A46">
            <w:pPr>
              <w:pStyle w:val="questobody"/>
            </w:pPr>
            <w:r w:rsidRPr="00A47A46">
              <w:t>30</w:t>
            </w:r>
          </w:p>
        </w:tc>
        <w:tc>
          <w:tcPr>
            <w:tcW w:w="2504" w:type="dxa"/>
            <w:vAlign w:val="bottom"/>
          </w:tcPr>
          <w:p w:rsidR="00D05886" w:rsidRPr="00A47A46" w:rsidRDefault="00D05886" w:rsidP="00A47A46">
            <w:pPr>
              <w:pStyle w:val="questobody"/>
            </w:pPr>
            <w:r w:rsidRPr="00A47A46">
              <w:t>90</w:t>
            </w:r>
          </w:p>
        </w:tc>
      </w:tr>
      <w:tr w:rsidR="00D05886" w:rsidRPr="00A47A46" w:rsidTr="00A47A46">
        <w:trPr>
          <w:trHeight w:val="170"/>
        </w:trPr>
        <w:tc>
          <w:tcPr>
            <w:tcW w:w="1139" w:type="dxa"/>
            <w:vAlign w:val="bottom"/>
          </w:tcPr>
          <w:p w:rsidR="00D05886" w:rsidRPr="00A47A46" w:rsidRDefault="00D05886" w:rsidP="00A47A46">
            <w:pPr>
              <w:pStyle w:val="questobody"/>
            </w:pPr>
            <w:r w:rsidRPr="00A47A46">
              <w:t>3</w:t>
            </w:r>
          </w:p>
        </w:tc>
        <w:tc>
          <w:tcPr>
            <w:tcW w:w="1663" w:type="dxa"/>
            <w:vAlign w:val="bottom"/>
          </w:tcPr>
          <w:p w:rsidR="00D05886" w:rsidRPr="00A47A46" w:rsidRDefault="00D05886" w:rsidP="00A47A46">
            <w:pPr>
              <w:pStyle w:val="questobody"/>
            </w:pPr>
            <w:r w:rsidRPr="00A47A46">
              <w:t>20</w:t>
            </w:r>
          </w:p>
        </w:tc>
        <w:tc>
          <w:tcPr>
            <w:tcW w:w="1606" w:type="dxa"/>
            <w:vAlign w:val="bottom"/>
          </w:tcPr>
          <w:p w:rsidR="00D05886" w:rsidRPr="00A47A46" w:rsidRDefault="00D05886" w:rsidP="00A47A46">
            <w:pPr>
              <w:pStyle w:val="questobody"/>
            </w:pPr>
            <w:r w:rsidRPr="00A47A46">
              <w:t>30</w:t>
            </w:r>
          </w:p>
        </w:tc>
        <w:tc>
          <w:tcPr>
            <w:tcW w:w="2504" w:type="dxa"/>
            <w:vAlign w:val="bottom"/>
          </w:tcPr>
          <w:p w:rsidR="00D05886" w:rsidRPr="00A47A46" w:rsidRDefault="00D05886" w:rsidP="00A47A46">
            <w:pPr>
              <w:pStyle w:val="questobody"/>
            </w:pPr>
            <w:r w:rsidRPr="00A47A46">
              <w:t>50</w:t>
            </w:r>
          </w:p>
        </w:tc>
      </w:tr>
      <w:tr w:rsidR="00D05886" w:rsidRPr="00A47A46" w:rsidTr="00A47A46">
        <w:trPr>
          <w:trHeight w:val="170"/>
        </w:trPr>
        <w:tc>
          <w:tcPr>
            <w:tcW w:w="1139" w:type="dxa"/>
            <w:vAlign w:val="bottom"/>
          </w:tcPr>
          <w:p w:rsidR="00D05886" w:rsidRPr="00A47A46" w:rsidRDefault="00D05886" w:rsidP="00A47A46">
            <w:pPr>
              <w:pStyle w:val="questobody"/>
            </w:pPr>
            <w:r w:rsidRPr="00A47A46">
              <w:t>4</w:t>
            </w:r>
          </w:p>
        </w:tc>
        <w:tc>
          <w:tcPr>
            <w:tcW w:w="1663" w:type="dxa"/>
            <w:vAlign w:val="bottom"/>
          </w:tcPr>
          <w:p w:rsidR="00D05886" w:rsidRPr="00A47A46" w:rsidRDefault="00D05886" w:rsidP="00A47A46">
            <w:pPr>
              <w:pStyle w:val="questobody"/>
            </w:pPr>
            <w:r w:rsidRPr="00A47A46">
              <w:t>50</w:t>
            </w:r>
          </w:p>
        </w:tc>
        <w:tc>
          <w:tcPr>
            <w:tcW w:w="1606" w:type="dxa"/>
            <w:vAlign w:val="bottom"/>
          </w:tcPr>
          <w:p w:rsidR="00D05886" w:rsidRPr="00A47A46" w:rsidRDefault="00D05886" w:rsidP="00A47A46">
            <w:pPr>
              <w:pStyle w:val="questobody"/>
            </w:pPr>
            <w:r w:rsidRPr="00A47A46">
              <w:t>50</w:t>
            </w:r>
          </w:p>
        </w:tc>
        <w:tc>
          <w:tcPr>
            <w:tcW w:w="2504" w:type="dxa"/>
            <w:vAlign w:val="bottom"/>
          </w:tcPr>
          <w:p w:rsidR="00D05886" w:rsidRPr="00A47A46" w:rsidRDefault="00D05886" w:rsidP="00A47A46">
            <w:pPr>
              <w:pStyle w:val="questobody"/>
            </w:pPr>
            <w:r w:rsidRPr="00A47A46">
              <w:t>50</w:t>
            </w:r>
          </w:p>
        </w:tc>
      </w:tr>
      <w:tr w:rsidR="00D05886" w:rsidRPr="00A47A46" w:rsidTr="00A47A46">
        <w:trPr>
          <w:trHeight w:val="170"/>
        </w:trPr>
        <w:tc>
          <w:tcPr>
            <w:tcW w:w="1139" w:type="dxa"/>
            <w:vAlign w:val="bottom"/>
          </w:tcPr>
          <w:p w:rsidR="00D05886" w:rsidRPr="00A47A46" w:rsidRDefault="00D05886" w:rsidP="00A47A46">
            <w:pPr>
              <w:pStyle w:val="questobody"/>
            </w:pPr>
            <w:r w:rsidRPr="00A47A46">
              <w:t>5</w:t>
            </w:r>
          </w:p>
        </w:tc>
        <w:tc>
          <w:tcPr>
            <w:tcW w:w="1663" w:type="dxa"/>
            <w:vAlign w:val="bottom"/>
          </w:tcPr>
          <w:p w:rsidR="00D05886" w:rsidRPr="00A47A46" w:rsidRDefault="00D05886" w:rsidP="00A47A46">
            <w:pPr>
              <w:pStyle w:val="questobody"/>
            </w:pPr>
            <w:r w:rsidRPr="00A47A46">
              <w:t>40</w:t>
            </w:r>
          </w:p>
        </w:tc>
        <w:tc>
          <w:tcPr>
            <w:tcW w:w="1606" w:type="dxa"/>
            <w:vAlign w:val="bottom"/>
          </w:tcPr>
          <w:p w:rsidR="00D05886" w:rsidRPr="00A47A46" w:rsidRDefault="00D05886" w:rsidP="00A47A46">
            <w:pPr>
              <w:pStyle w:val="questobody"/>
            </w:pPr>
            <w:r w:rsidRPr="00A47A46">
              <w:t>20</w:t>
            </w:r>
          </w:p>
        </w:tc>
        <w:tc>
          <w:tcPr>
            <w:tcW w:w="2504" w:type="dxa"/>
            <w:vAlign w:val="bottom"/>
          </w:tcPr>
          <w:p w:rsidR="00D05886" w:rsidRPr="00A47A46" w:rsidRDefault="00D05886" w:rsidP="00A47A46">
            <w:pPr>
              <w:pStyle w:val="questobody"/>
            </w:pPr>
            <w:r w:rsidRPr="00A47A46">
              <w:t>95</w:t>
            </w:r>
          </w:p>
        </w:tc>
      </w:tr>
    </w:tbl>
    <w:p w:rsidR="00D05886" w:rsidRDefault="00D05886" w:rsidP="00A47A46">
      <w:pPr>
        <w:pStyle w:val="questobody"/>
      </w:pPr>
      <w:r w:rsidRPr="00034721">
        <w:t xml:space="preserve">Considerando os três aspectos, qual é a melhor amostra de lente fotocromática para se utilizar em óculos? </w:t>
      </w:r>
    </w:p>
    <w:p w:rsidR="00D05886" w:rsidRPr="006F1737" w:rsidRDefault="00D05886" w:rsidP="00A47A46">
      <w:pPr>
        <w:pStyle w:val="col5"/>
      </w:pPr>
      <w:r w:rsidRPr="006F1737">
        <w:t>a)</w:t>
      </w:r>
      <w:r w:rsidR="00A47A46">
        <w:tab/>
      </w:r>
      <w:r w:rsidRPr="00034721">
        <w:rPr>
          <w:iCs/>
        </w:rPr>
        <w:t>1</w:t>
      </w:r>
      <w:r w:rsidR="00A47A46">
        <w:rPr>
          <w:iCs/>
        </w:rPr>
        <w:t>.</w:t>
      </w:r>
      <w:r w:rsidR="00A47A46">
        <w:rPr>
          <w:iCs/>
        </w:rPr>
        <w:tab/>
      </w:r>
      <w:r w:rsidRPr="006F1737">
        <w:t>b)</w:t>
      </w:r>
      <w:r w:rsidR="00A47A46">
        <w:tab/>
      </w:r>
      <w:r w:rsidRPr="00034721">
        <w:rPr>
          <w:iCs/>
        </w:rPr>
        <w:t>2</w:t>
      </w:r>
      <w:r w:rsidR="00A47A46">
        <w:rPr>
          <w:iCs/>
        </w:rPr>
        <w:t>.</w:t>
      </w:r>
      <w:r w:rsidR="00A47A46">
        <w:rPr>
          <w:iCs/>
        </w:rPr>
        <w:tab/>
      </w:r>
      <w:r w:rsidRPr="006F1737">
        <w:t>c)</w:t>
      </w:r>
      <w:r w:rsidR="00A47A46">
        <w:tab/>
      </w:r>
      <w:r w:rsidRPr="00034721">
        <w:rPr>
          <w:iCs/>
        </w:rPr>
        <w:t>3</w:t>
      </w:r>
      <w:r w:rsidR="00A47A46">
        <w:rPr>
          <w:iCs/>
        </w:rPr>
        <w:t>.</w:t>
      </w:r>
      <w:r w:rsidR="00A47A46">
        <w:rPr>
          <w:iCs/>
        </w:rPr>
        <w:tab/>
      </w:r>
      <w:r w:rsidRPr="006F1737">
        <w:t>d)</w:t>
      </w:r>
      <w:r w:rsidR="00A47A46">
        <w:tab/>
      </w:r>
      <w:r w:rsidRPr="00034721">
        <w:rPr>
          <w:iCs/>
        </w:rPr>
        <w:t>4</w:t>
      </w:r>
      <w:r w:rsidR="00A47A46">
        <w:rPr>
          <w:iCs/>
        </w:rPr>
        <w:t>.</w:t>
      </w:r>
      <w:r w:rsidR="00A47A46">
        <w:rPr>
          <w:iCs/>
        </w:rPr>
        <w:tab/>
      </w:r>
      <w:r w:rsidRPr="006F1737">
        <w:t>e)</w:t>
      </w:r>
      <w:r w:rsidR="00A47A46">
        <w:tab/>
      </w:r>
      <w:r w:rsidRPr="00034721">
        <w:rPr>
          <w:iCs/>
        </w:rPr>
        <w:t>5</w:t>
      </w:r>
      <w:r w:rsidR="00A47A46">
        <w:rPr>
          <w:iCs/>
        </w:rPr>
        <w:t>.</w:t>
      </w:r>
      <w:r>
        <w:rPr>
          <w:iCs/>
        </w:rPr>
        <w:t xml:space="preserve"> </w:t>
      </w:r>
      <w:r w:rsidRPr="006F1737">
        <w:t xml:space="preserve"> </w:t>
      </w:r>
    </w:p>
    <w:p w:rsidR="00D05886" w:rsidRPr="00A47A46" w:rsidRDefault="00D05886" w:rsidP="00A47A46">
      <w:pPr>
        <w:pStyle w:val="questobody"/>
        <w:rPr>
          <w:b/>
          <w:color w:val="FF0000"/>
        </w:rPr>
      </w:pPr>
      <w:r w:rsidRPr="00A47A46">
        <w:rPr>
          <w:b/>
          <w:color w:val="FF0000"/>
        </w:rPr>
        <w:t>Gabarito/Resolução:</w:t>
      </w:r>
    </w:p>
    <w:p w:rsidR="00D05886" w:rsidRPr="00A47A46" w:rsidRDefault="00D05886" w:rsidP="00A47A46">
      <w:pPr>
        <w:pStyle w:val="questobody"/>
        <w:rPr>
          <w:b/>
          <w:color w:val="FF0000"/>
        </w:rPr>
      </w:pPr>
      <w:r w:rsidRPr="00A47A46">
        <w:rPr>
          <w:b/>
          <w:color w:val="FF0000"/>
        </w:rPr>
        <w:t xml:space="preserve">[C] </w:t>
      </w:r>
    </w:p>
    <w:p w:rsidR="00D05886" w:rsidRDefault="00D05886" w:rsidP="00A47A46">
      <w:pPr>
        <w:pStyle w:val="questobody"/>
      </w:pPr>
      <w:r>
        <w:t xml:space="preserve">A melhor amostra é aquela que melhor concilia o </w:t>
      </w:r>
      <w:r w:rsidRPr="004D1595">
        <w:rPr>
          <w:u w:val="single"/>
        </w:rPr>
        <w:t>menor</w:t>
      </w:r>
      <w:r>
        <w:t xml:space="preserve"> tempo de escurecimento, </w:t>
      </w:r>
      <w:r w:rsidRPr="004D1595">
        <w:rPr>
          <w:u w:val="single"/>
        </w:rPr>
        <w:t>menor</w:t>
      </w:r>
      <w:r>
        <w:t xml:space="preserve"> tempo de esmaecimento e </w:t>
      </w:r>
      <w:r w:rsidRPr="004D1595">
        <w:rPr>
          <w:u w:val="single"/>
        </w:rPr>
        <w:t>menor</w:t>
      </w:r>
      <w:r>
        <w:t xml:space="preserve"> transmitância.</w:t>
      </w:r>
    </w:p>
    <w:p w:rsidR="00D05886" w:rsidRPr="00AA6AFA" w:rsidRDefault="00D05886" w:rsidP="00A47A46">
      <w:pPr>
        <w:pStyle w:val="questo"/>
      </w:pPr>
      <w:r w:rsidRPr="00222DE0">
        <w:rPr>
          <w:b/>
          <w:szCs w:val="16"/>
        </w:rPr>
        <w:t>3.</w:t>
      </w:r>
      <w:r w:rsidR="00A47A46">
        <w:rPr>
          <w:sz w:val="18"/>
          <w:szCs w:val="18"/>
        </w:rPr>
        <w:tab/>
      </w:r>
      <w:r w:rsidRPr="00AA6AFA">
        <w:t>Para entender os movimentos dos corpos, Galileu discutiu o movimento de uma esfera de metal em dois</w:t>
      </w:r>
      <w:r>
        <w:t xml:space="preserve"> </w:t>
      </w:r>
      <w:r w:rsidRPr="00AA6AFA">
        <w:t>planos inclinados sem atritos e com a possibilidade de se alterarem os ângulos de inclinação, conforme</w:t>
      </w:r>
      <w:r>
        <w:t xml:space="preserve"> </w:t>
      </w:r>
      <w:r w:rsidRPr="00AA6AFA">
        <w:t>mostra a figura. Na descrição do experimento, quando a esfera de metal é abandonada para descer um</w:t>
      </w:r>
      <w:r>
        <w:t xml:space="preserve"> </w:t>
      </w:r>
      <w:r w:rsidRPr="00AA6AFA">
        <w:t>plano inclinado de um determinado nível, ela sempre atinge, no plano ascendente, no máximo, um nível</w:t>
      </w:r>
      <w:r>
        <w:t xml:space="preserve"> </w:t>
      </w:r>
      <w:r w:rsidRPr="00AA6AFA">
        <w:t>igual àquele em que foi abandonada.</w:t>
      </w:r>
    </w:p>
    <w:p w:rsidR="00D05886" w:rsidRPr="00AA6AFA" w:rsidRDefault="00D05886" w:rsidP="00A47A46">
      <w:pPr>
        <w:pStyle w:val="questobody"/>
      </w:pPr>
      <w:r>
        <w:rPr>
          <w:noProof/>
        </w:rPr>
        <w:drawing>
          <wp:inline distT="0" distB="0" distL="0" distR="0">
            <wp:extent cx="3813810" cy="1116902"/>
            <wp:effectExtent l="19050" t="0" r="0" b="0"/>
            <wp:docPr id="27"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pic:cNvPicPr>
                      <a:picLocks noChangeAspect="1" noChangeArrowheads="1"/>
                    </pic:cNvPicPr>
                  </pic:nvPicPr>
                  <pic:blipFill>
                    <a:blip r:embed="rId210" cstate="print"/>
                    <a:srcRect/>
                    <a:stretch>
                      <a:fillRect/>
                    </a:stretch>
                  </pic:blipFill>
                  <pic:spPr bwMode="auto">
                    <a:xfrm>
                      <a:off x="0" y="0"/>
                      <a:ext cx="3813810" cy="1116902"/>
                    </a:xfrm>
                    <a:prstGeom prst="rect">
                      <a:avLst/>
                    </a:prstGeom>
                    <a:noFill/>
                    <a:ln w="9525">
                      <a:noFill/>
                      <a:miter lim="800000"/>
                      <a:headEnd/>
                      <a:tailEnd/>
                    </a:ln>
                  </pic:spPr>
                </pic:pic>
              </a:graphicData>
            </a:graphic>
          </wp:inline>
        </w:drawing>
      </w:r>
    </w:p>
    <w:p w:rsidR="00D05886" w:rsidRDefault="00D05886" w:rsidP="00A47A46">
      <w:pPr>
        <w:pStyle w:val="questobody"/>
      </w:pPr>
      <w:r w:rsidRPr="00AA6AFA">
        <w:t xml:space="preserve">Se o ângulo de inclinação do plano de subida for reduzido a zero, a esfera </w:t>
      </w:r>
    </w:p>
    <w:p w:rsidR="00D05886" w:rsidRPr="006F1737" w:rsidRDefault="00D05886" w:rsidP="00A47A46">
      <w:pPr>
        <w:pStyle w:val="colunas"/>
      </w:pPr>
      <w:r w:rsidRPr="006F1737">
        <w:t>a)</w:t>
      </w:r>
      <w:r w:rsidR="00A47A46">
        <w:tab/>
      </w:r>
      <w:r w:rsidRPr="00AA6AFA">
        <w:t xml:space="preserve">manterá sua velocidade constante, pois o impulso resultante sobre ela será nulo. </w:t>
      </w:r>
      <w:r w:rsidRPr="006F1737">
        <w:t xml:space="preserve"> </w:t>
      </w:r>
    </w:p>
    <w:p w:rsidR="00D05886" w:rsidRPr="006F1737" w:rsidRDefault="00D05886" w:rsidP="00A47A46">
      <w:pPr>
        <w:pStyle w:val="colunas"/>
      </w:pPr>
      <w:r w:rsidRPr="006F1737">
        <w:t>b)</w:t>
      </w:r>
      <w:r w:rsidR="00A47A46">
        <w:tab/>
      </w:r>
      <w:r w:rsidRPr="00AA6AFA">
        <w:t xml:space="preserve">manterá sua velocidade constante, pois o impulso da descida continuará a empurrá-la. </w:t>
      </w:r>
      <w:r w:rsidRPr="006F1737">
        <w:t xml:space="preserve"> </w:t>
      </w:r>
    </w:p>
    <w:p w:rsidR="00D05886" w:rsidRPr="006F1737" w:rsidRDefault="00D05886" w:rsidP="00A47A46">
      <w:pPr>
        <w:pStyle w:val="colunas"/>
      </w:pPr>
      <w:r w:rsidRPr="006F1737">
        <w:t>c)</w:t>
      </w:r>
      <w:r w:rsidR="00A47A46">
        <w:tab/>
      </w:r>
      <w:r w:rsidRPr="00AA6AFA">
        <w:t xml:space="preserve">diminuirá gradativamente a sua velocidade, pois não haverá mais impulso para empurrá-la. </w:t>
      </w:r>
      <w:r w:rsidRPr="006F1737">
        <w:t xml:space="preserve"> </w:t>
      </w:r>
    </w:p>
    <w:p w:rsidR="00D05886" w:rsidRPr="006F1737" w:rsidRDefault="00D05886" w:rsidP="00A47A46">
      <w:pPr>
        <w:pStyle w:val="colunas"/>
      </w:pPr>
      <w:r w:rsidRPr="006F1737">
        <w:t>d)</w:t>
      </w:r>
      <w:r w:rsidR="00A47A46">
        <w:tab/>
      </w:r>
      <w:r w:rsidRPr="00AA6AFA">
        <w:t xml:space="preserve">diminuirá gradativamente a sua velocidade, pois o impulso resultante será contrário ao seu movimento. </w:t>
      </w:r>
      <w:r w:rsidRPr="006F1737">
        <w:t xml:space="preserve"> </w:t>
      </w:r>
    </w:p>
    <w:p w:rsidR="00D05886" w:rsidRPr="006F1737" w:rsidRDefault="00D05886" w:rsidP="00A47A46">
      <w:pPr>
        <w:pStyle w:val="colunas"/>
      </w:pPr>
      <w:r w:rsidRPr="006F1737">
        <w:t>e)</w:t>
      </w:r>
      <w:r w:rsidR="00A47A46">
        <w:tab/>
      </w:r>
      <w:r w:rsidRPr="00AA6AFA">
        <w:t>aumentará gradativamente a sua velocidade, pois não haverá nenhum impulso contrário ao seu movimento.</w:t>
      </w:r>
      <w:r>
        <w:t xml:space="preserve"> </w:t>
      </w:r>
      <w:r w:rsidRPr="006F1737">
        <w:t xml:space="preserve"> </w:t>
      </w:r>
    </w:p>
    <w:p w:rsidR="00D05886" w:rsidRPr="00A47A46" w:rsidRDefault="00D05886" w:rsidP="00A47A46">
      <w:pPr>
        <w:pStyle w:val="questobody"/>
        <w:rPr>
          <w:b/>
          <w:color w:val="FF0000"/>
        </w:rPr>
      </w:pPr>
      <w:r w:rsidRPr="00A47A46">
        <w:rPr>
          <w:b/>
          <w:color w:val="FF0000"/>
        </w:rPr>
        <w:t>Gabarito/Resolução:</w:t>
      </w:r>
    </w:p>
    <w:p w:rsidR="00D05886" w:rsidRDefault="00D05886" w:rsidP="00A47A46">
      <w:pPr>
        <w:pStyle w:val="questobody"/>
        <w:tabs>
          <w:tab w:val="left" w:pos="2052"/>
        </w:tabs>
      </w:pPr>
      <w:r w:rsidRPr="00A47A46">
        <w:rPr>
          <w:b/>
          <w:color w:val="FF0000"/>
        </w:rPr>
        <w:t xml:space="preserve">[A] </w:t>
      </w:r>
      <w:r w:rsidR="00A47A46" w:rsidRPr="00A47A46">
        <w:rPr>
          <w:b/>
          <w:color w:val="FF0000"/>
        </w:rPr>
        <w:tab/>
      </w:r>
    </w:p>
    <w:p w:rsidR="00D05886" w:rsidRDefault="00D05886" w:rsidP="00A47A46">
      <w:pPr>
        <w:pStyle w:val="questobody"/>
      </w:pPr>
      <w:r w:rsidRPr="00AA6AFA">
        <w:rPr>
          <w:iCs/>
        </w:rPr>
        <w:t xml:space="preserve">Se o ângulo de inclinação do plano de subida for reduzido a zero, a esfera </w:t>
      </w:r>
      <w:r>
        <w:rPr>
          <w:iCs/>
        </w:rPr>
        <w:t>passa a se deslocar num plano horizontal. Sendo desprezíveis as forças dissipativas, a resultante das forças sobre ela é nula, portanto o impulso da resultante também é nulo, ocorrendo conservação da quantidade de movimento. Então, por inércia, a velocidade se mantém constante.</w:t>
      </w:r>
    </w:p>
    <w:p w:rsidR="00D05886" w:rsidRDefault="00D05886" w:rsidP="00A47A46">
      <w:pPr>
        <w:pStyle w:val="questo"/>
      </w:pPr>
      <w:r w:rsidRPr="00222DE0">
        <w:rPr>
          <w:b/>
          <w:szCs w:val="16"/>
        </w:rPr>
        <w:lastRenderedPageBreak/>
        <w:t xml:space="preserve">4.  </w:t>
      </w:r>
      <w:r w:rsidRPr="00222DE0">
        <w:rPr>
          <w:szCs w:val="16"/>
        </w:rPr>
        <w:t>Uma proposta de dispositivo capaz de indicar a qualidade da gasolina vendida em postos e, consequentemente, evitar fraudes, poderia utilizar o</w:t>
      </w:r>
      <w:r w:rsidRPr="007B4424">
        <w:t xml:space="preserve"> conceito de refração luminosa. Nesse sentido, a gasolina não</w:t>
      </w:r>
      <w:r>
        <w:t xml:space="preserve"> </w:t>
      </w:r>
      <w:r w:rsidRPr="007B4424">
        <w:t>adulterada, na temperatura ambiente, apresenta razão entre os senos dos raios incidente e refratado igual</w:t>
      </w:r>
      <w:r>
        <w:t xml:space="preserve"> </w:t>
      </w:r>
      <w:r w:rsidRPr="007B4424">
        <w:t>a 1,4. Desse modo, fazendo incidir o fei</w:t>
      </w:r>
      <w:r>
        <w:t xml:space="preserve">xe de luz proveniente do ar com </w:t>
      </w:r>
      <w:r w:rsidRPr="007B4424">
        <w:t>um ângulo fixo e maior que zero,</w:t>
      </w:r>
      <w:r>
        <w:t xml:space="preserve"> </w:t>
      </w:r>
      <w:r w:rsidRPr="007B4424">
        <w:t>qualquer modificação no ângulo do feixe refratado indicará adulteração no combustível.</w:t>
      </w:r>
    </w:p>
    <w:p w:rsidR="00D05886" w:rsidRDefault="00D05886" w:rsidP="00A47A46">
      <w:pPr>
        <w:pStyle w:val="questobody"/>
      </w:pPr>
      <w:r w:rsidRPr="007B4424">
        <w:t xml:space="preserve">Em uma fiscalização rotineira, o teste apresentou o valor de 1,9. Qual foi o comportamento do raio refratado? </w:t>
      </w:r>
    </w:p>
    <w:p w:rsidR="00D05886" w:rsidRPr="006F1737" w:rsidRDefault="00D05886" w:rsidP="00A47A46">
      <w:pPr>
        <w:pStyle w:val="colunas"/>
      </w:pPr>
      <w:r w:rsidRPr="006F1737">
        <w:t>a)</w:t>
      </w:r>
      <w:r w:rsidR="00A47A46">
        <w:tab/>
      </w:r>
      <w:r w:rsidRPr="007B4424">
        <w:t xml:space="preserve">Mudou de sentido. </w:t>
      </w:r>
      <w:r w:rsidRPr="006F1737">
        <w:t xml:space="preserve"> </w:t>
      </w:r>
    </w:p>
    <w:p w:rsidR="00D05886" w:rsidRPr="006F1737" w:rsidRDefault="00D05886" w:rsidP="00A47A46">
      <w:pPr>
        <w:pStyle w:val="colunas"/>
      </w:pPr>
      <w:r w:rsidRPr="006F1737">
        <w:t>b)</w:t>
      </w:r>
      <w:r w:rsidR="00A47A46">
        <w:tab/>
      </w:r>
      <w:r w:rsidRPr="007B4424">
        <w:t xml:space="preserve">Sofreu reflexão total. </w:t>
      </w:r>
      <w:r w:rsidRPr="006F1737">
        <w:t xml:space="preserve"> </w:t>
      </w:r>
    </w:p>
    <w:p w:rsidR="00D05886" w:rsidRPr="006F1737" w:rsidRDefault="00D05886" w:rsidP="00A47A46">
      <w:pPr>
        <w:pStyle w:val="colunas"/>
      </w:pPr>
      <w:r w:rsidRPr="006F1737">
        <w:t>c)</w:t>
      </w:r>
      <w:r w:rsidR="00A47A46">
        <w:tab/>
      </w:r>
      <w:r w:rsidRPr="007B4424">
        <w:t xml:space="preserve">Atingiu o valor do ângulo limite. </w:t>
      </w:r>
      <w:r w:rsidRPr="006F1737">
        <w:t xml:space="preserve"> </w:t>
      </w:r>
    </w:p>
    <w:p w:rsidR="00D05886" w:rsidRPr="006F1737" w:rsidRDefault="00D05886" w:rsidP="00A47A46">
      <w:pPr>
        <w:pStyle w:val="colunas"/>
      </w:pPr>
      <w:r w:rsidRPr="006F1737">
        <w:t>d)</w:t>
      </w:r>
      <w:r w:rsidR="00A47A46">
        <w:tab/>
      </w:r>
      <w:r w:rsidRPr="007B4424">
        <w:t xml:space="preserve">Direcionou-se para a superfície de separação. </w:t>
      </w:r>
      <w:r w:rsidRPr="006F1737">
        <w:t xml:space="preserve"> </w:t>
      </w:r>
    </w:p>
    <w:p w:rsidR="00D05886" w:rsidRPr="006F1737" w:rsidRDefault="00D05886" w:rsidP="00A47A46">
      <w:pPr>
        <w:pStyle w:val="colunas"/>
      </w:pPr>
      <w:r w:rsidRPr="006F1737">
        <w:t>e)</w:t>
      </w:r>
      <w:r w:rsidR="00A47A46">
        <w:tab/>
      </w:r>
      <w:r w:rsidRPr="007B4424">
        <w:t xml:space="preserve">Aproximou-se da normal à superfície de separação. </w:t>
      </w:r>
      <w:r w:rsidRPr="006F1737">
        <w:t xml:space="preserve"> </w:t>
      </w:r>
    </w:p>
    <w:p w:rsidR="00D05886" w:rsidRPr="00A47A46" w:rsidRDefault="00D05886" w:rsidP="00A47A46">
      <w:pPr>
        <w:pStyle w:val="questobody"/>
        <w:rPr>
          <w:b/>
          <w:color w:val="FF0000"/>
        </w:rPr>
      </w:pPr>
      <w:r w:rsidRPr="00A47A46">
        <w:rPr>
          <w:b/>
          <w:color w:val="FF0000"/>
        </w:rPr>
        <w:t>Gabarito/Resolução:</w:t>
      </w:r>
    </w:p>
    <w:p w:rsidR="00D05886" w:rsidRPr="00A47A46" w:rsidRDefault="00D05886" w:rsidP="00A47A46">
      <w:pPr>
        <w:pStyle w:val="questobody"/>
        <w:rPr>
          <w:b/>
          <w:color w:val="FF0000"/>
        </w:rPr>
      </w:pPr>
      <w:r w:rsidRPr="00A47A46">
        <w:rPr>
          <w:b/>
          <w:color w:val="FF0000"/>
        </w:rPr>
        <w:t xml:space="preserve">[E] </w:t>
      </w:r>
    </w:p>
    <w:p w:rsidR="00D05886" w:rsidRPr="00A47A46" w:rsidRDefault="00D05886" w:rsidP="00A47A46">
      <w:pPr>
        <w:pStyle w:val="questobody"/>
      </w:pPr>
      <w:r w:rsidRPr="00A47A46">
        <w:t xml:space="preserve">Como os ângulos de incidência e refração são definidos no intervalo de 0° a 90°, o menor ângulo tem menor seno. Sendo fixo e não nulo o ângulo de incidência, apliquemos a lei de Snell às duas situações, gasolina não adulterada e gasolina adulterada. </w:t>
      </w:r>
    </w:p>
    <w:p w:rsidR="00D05886" w:rsidRDefault="00A47A46" w:rsidP="00A47A46">
      <w:pPr>
        <w:pStyle w:val="questobody"/>
      </w:pPr>
      <w:r w:rsidRPr="00137539">
        <w:rPr>
          <w:position w:val="-82"/>
        </w:rPr>
        <w:object w:dxaOrig="7640" w:dyaOrig="1760">
          <v:shape id="_x0000_i1112" type="#_x0000_t75" style="width:274.2pt;height:63.6pt" o:ole="">
            <v:imagedata r:id="rId211" o:title=""/>
          </v:shape>
          <o:OLEObject Type="Embed" ProgID="Equation.DSMT4" ShapeID="_x0000_i1112" DrawAspect="Content" ObjectID="_1570783123" r:id="rId212"/>
        </w:object>
      </w:r>
    </w:p>
    <w:p w:rsidR="00D05886" w:rsidRPr="00137539" w:rsidRDefault="00D05886" w:rsidP="00A47A46">
      <w:pPr>
        <w:pStyle w:val="questobody"/>
      </w:pPr>
      <w:r>
        <w:t>Portanto</w:t>
      </w:r>
      <w:r w:rsidRPr="00137539">
        <w:t xml:space="preserve"> o raio refratado no caso da gasolina adulterada </w:t>
      </w:r>
      <w:r w:rsidR="00A47A46">
        <w:t>é</w:t>
      </w:r>
      <w:r w:rsidRPr="00137539">
        <w:t xml:space="preserve"> menor do que para a gasolina não adulterada</w:t>
      </w:r>
      <w:r>
        <w:t>.</w:t>
      </w:r>
      <w:r w:rsidRPr="00137539">
        <w:t xml:space="preserve"> </w:t>
      </w:r>
      <w:r>
        <w:t>Isso</w:t>
      </w:r>
      <w:r w:rsidRPr="00137539">
        <w:t xml:space="preserve"> significa que o raio refratado aproximou-se da normal à superfície de separação.</w:t>
      </w:r>
    </w:p>
    <w:p w:rsidR="00D05886" w:rsidRPr="003F13BC" w:rsidRDefault="00D05886" w:rsidP="00A47A46">
      <w:pPr>
        <w:pStyle w:val="questo"/>
      </w:pPr>
      <w:r w:rsidRPr="00222DE0">
        <w:rPr>
          <w:b/>
          <w:szCs w:val="16"/>
        </w:rPr>
        <w:t>5.</w:t>
      </w:r>
      <w:r w:rsidR="00A47A46" w:rsidRPr="00222DE0">
        <w:rPr>
          <w:szCs w:val="16"/>
        </w:rPr>
        <w:tab/>
      </w:r>
      <w:r w:rsidRPr="00222DE0">
        <w:rPr>
          <w:szCs w:val="16"/>
        </w:rPr>
        <w:t>Alguns sistemas de segurança incluem detectores de movimento. Nesses sensores, existe uma substância que se polariza na presença de</w:t>
      </w:r>
      <w:r w:rsidRPr="003F13BC">
        <w:t xml:space="preserve"> radiação eletromagnética de certa região de frequência, gerando uma tensão que pode ser amplificada e empregada para efeito de controle. Quando uma pessoa se aproxima do sistema, a radiação emitida por seu corpo é detectada por esse tipo de sensor.</w:t>
      </w:r>
    </w:p>
    <w:p w:rsidR="00D05886" w:rsidRPr="00CA325E" w:rsidRDefault="00D05886" w:rsidP="00D05886">
      <w:pPr>
        <w:autoSpaceDE w:val="0"/>
        <w:autoSpaceDN w:val="0"/>
        <w:adjustRightInd w:val="0"/>
        <w:jc w:val="right"/>
        <w:rPr>
          <w:rFonts w:ascii="Arial" w:eastAsia="Times New Roman" w:hAnsi="Arial" w:cs="Arial"/>
          <w:b/>
          <w:i/>
          <w:iCs/>
          <w:sz w:val="14"/>
          <w:szCs w:val="14"/>
          <w:lang w:eastAsia="pt-BR"/>
        </w:rPr>
      </w:pPr>
      <w:r w:rsidRPr="00CA325E">
        <w:rPr>
          <w:rFonts w:ascii="Arial" w:eastAsia="Times New Roman" w:hAnsi="Arial" w:cs="Arial"/>
          <w:i/>
          <w:iCs/>
          <w:sz w:val="14"/>
          <w:szCs w:val="14"/>
          <w:lang w:eastAsia="pt-BR"/>
        </w:rPr>
        <w:t xml:space="preserve">WENDLING, M. </w:t>
      </w:r>
      <w:r w:rsidRPr="00CA325E">
        <w:rPr>
          <w:rFonts w:ascii="Arial" w:eastAsia="Times New Roman" w:hAnsi="Arial" w:cs="Arial"/>
          <w:bCs/>
          <w:i/>
          <w:iCs/>
          <w:sz w:val="14"/>
          <w:szCs w:val="14"/>
          <w:lang w:eastAsia="pt-BR"/>
        </w:rPr>
        <w:t>Sensores</w:t>
      </w:r>
      <w:r w:rsidRPr="00CA325E">
        <w:rPr>
          <w:rFonts w:ascii="Arial" w:eastAsia="Times New Roman" w:hAnsi="Arial" w:cs="Arial"/>
          <w:i/>
          <w:iCs/>
          <w:sz w:val="14"/>
          <w:szCs w:val="14"/>
          <w:lang w:eastAsia="pt-BR"/>
        </w:rPr>
        <w:t>. Disponível em: www2.feg.unesp.br. Acesso em: 7 maio 2014 (adaptado).</w:t>
      </w:r>
    </w:p>
    <w:p w:rsidR="00D05886" w:rsidRDefault="00D05886" w:rsidP="00CA325E">
      <w:pPr>
        <w:pStyle w:val="questobody"/>
      </w:pPr>
      <w:r w:rsidRPr="003F13BC">
        <w:t>A radiação captada por esse detector encontra-se na região de frequência</w:t>
      </w:r>
      <w:r>
        <w:t xml:space="preserve"> </w:t>
      </w:r>
    </w:p>
    <w:p w:rsidR="00D05886" w:rsidRPr="006F1737" w:rsidRDefault="00D05886" w:rsidP="00CA325E">
      <w:pPr>
        <w:pStyle w:val="col3"/>
      </w:pPr>
      <w:r w:rsidRPr="006F1737">
        <w:t>a)</w:t>
      </w:r>
      <w:r w:rsidR="00CA325E">
        <w:tab/>
      </w:r>
      <w:r w:rsidRPr="003F13BC">
        <w:t>da luz visível.</w:t>
      </w:r>
      <w:r w:rsidR="00CA325E">
        <w:tab/>
      </w:r>
      <w:r w:rsidR="00CA325E">
        <w:tab/>
      </w:r>
      <w:r w:rsidRPr="006F1737">
        <w:t xml:space="preserve">b) </w:t>
      </w:r>
      <w:r w:rsidRPr="003F13BC">
        <w:t>do ultravioleta.</w:t>
      </w:r>
      <w:r w:rsidR="00CA325E">
        <w:tab/>
      </w:r>
      <w:r w:rsidR="00CA325E">
        <w:tab/>
      </w:r>
      <w:r w:rsidRPr="006F1737">
        <w:t xml:space="preserve">c) </w:t>
      </w:r>
      <w:r w:rsidRPr="003F13BC">
        <w:t xml:space="preserve">do infravermelho. </w:t>
      </w:r>
      <w:r w:rsidRPr="006F1737">
        <w:t xml:space="preserve"> </w:t>
      </w:r>
      <w:r w:rsidR="00CA325E">
        <w:tab/>
      </w:r>
      <w:r w:rsidRPr="006F1737">
        <w:t xml:space="preserve">d) </w:t>
      </w:r>
      <w:r w:rsidRPr="003F13BC">
        <w:t xml:space="preserve">das micro-ondas. </w:t>
      </w:r>
      <w:r w:rsidRPr="006F1737">
        <w:t xml:space="preserve"> </w:t>
      </w:r>
      <w:r w:rsidR="00CA325E">
        <w:tab/>
      </w:r>
      <w:r w:rsidRPr="006F1737">
        <w:t xml:space="preserve">e) </w:t>
      </w:r>
      <w:r w:rsidRPr="003F13BC">
        <w:t>das ondas longas de rádio.</w:t>
      </w:r>
      <w:r>
        <w:t xml:space="preserve"> </w:t>
      </w:r>
      <w:r w:rsidRPr="006F1737">
        <w:t xml:space="preserve"> </w:t>
      </w:r>
    </w:p>
    <w:p w:rsidR="00D05886" w:rsidRPr="00CA325E" w:rsidRDefault="00D05886" w:rsidP="00CA325E">
      <w:pPr>
        <w:pStyle w:val="questobody"/>
        <w:rPr>
          <w:b/>
          <w:color w:val="FF0000"/>
        </w:rPr>
      </w:pPr>
      <w:r w:rsidRPr="00CA325E">
        <w:rPr>
          <w:b/>
          <w:color w:val="FF0000"/>
        </w:rPr>
        <w:t>Gabarito/Resolução:</w:t>
      </w:r>
    </w:p>
    <w:p w:rsidR="00D05886" w:rsidRPr="00CA325E" w:rsidRDefault="00D05886" w:rsidP="00CA325E">
      <w:pPr>
        <w:pStyle w:val="questobody"/>
        <w:rPr>
          <w:b/>
          <w:color w:val="FF0000"/>
        </w:rPr>
      </w:pPr>
      <w:r w:rsidRPr="00CA325E">
        <w:rPr>
          <w:b/>
          <w:color w:val="FF0000"/>
        </w:rPr>
        <w:t xml:space="preserve">[C] </w:t>
      </w:r>
    </w:p>
    <w:p w:rsidR="00D05886" w:rsidRDefault="00CA325E" w:rsidP="00CA325E">
      <w:pPr>
        <w:pStyle w:val="questobody"/>
      </w:pPr>
      <w:r>
        <w:rPr>
          <w:noProof/>
        </w:rPr>
        <w:drawing>
          <wp:anchor distT="0" distB="0" distL="114300" distR="114300" simplePos="0" relativeHeight="251678720" behindDoc="0" locked="0" layoutInCell="1" allowOverlap="1">
            <wp:simplePos x="0" y="0"/>
            <wp:positionH relativeFrom="column">
              <wp:posOffset>4402455</wp:posOffset>
            </wp:positionH>
            <wp:positionV relativeFrom="paragraph">
              <wp:posOffset>-2540</wp:posOffset>
            </wp:positionV>
            <wp:extent cx="2404110" cy="1386840"/>
            <wp:effectExtent l="19050" t="0" r="0" b="0"/>
            <wp:wrapSquare wrapText="bothSides"/>
            <wp:docPr id="45"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4"/>
                    <pic:cNvPicPr>
                      <a:picLocks noChangeAspect="1" noChangeArrowheads="1"/>
                    </pic:cNvPicPr>
                  </pic:nvPicPr>
                  <pic:blipFill>
                    <a:blip r:embed="rId213" cstate="print"/>
                    <a:srcRect/>
                    <a:stretch>
                      <a:fillRect/>
                    </a:stretch>
                  </pic:blipFill>
                  <pic:spPr bwMode="auto">
                    <a:xfrm>
                      <a:off x="0" y="0"/>
                      <a:ext cx="2404110" cy="1386840"/>
                    </a:xfrm>
                    <a:prstGeom prst="rect">
                      <a:avLst/>
                    </a:prstGeom>
                    <a:noFill/>
                    <a:ln w="9525">
                      <a:noFill/>
                      <a:miter lim="800000"/>
                      <a:headEnd/>
                      <a:tailEnd/>
                    </a:ln>
                  </pic:spPr>
                </pic:pic>
              </a:graphicData>
            </a:graphic>
          </wp:anchor>
        </w:drawing>
      </w:r>
      <w:r w:rsidR="00D05886">
        <w:t>O corpo humano emite radiação predominantemente na faixa do infravermelho (ondas de calor) que é captada pelo detector.</w:t>
      </w:r>
    </w:p>
    <w:p w:rsidR="00D05886" w:rsidRPr="00E003EF" w:rsidRDefault="00D05886" w:rsidP="00CA325E">
      <w:pPr>
        <w:pStyle w:val="questo"/>
      </w:pPr>
      <w:r w:rsidRPr="00222DE0">
        <w:rPr>
          <w:b/>
          <w:szCs w:val="16"/>
        </w:rPr>
        <w:t>6.</w:t>
      </w:r>
      <w:r w:rsidR="00CA325E">
        <w:rPr>
          <w:sz w:val="18"/>
          <w:szCs w:val="18"/>
        </w:rPr>
        <w:tab/>
      </w:r>
      <w:r w:rsidRPr="00E003EF">
        <w:t>O funcionamento dos geradores de usinas elétricas baseia-se no fenômeno da indução eletromagnética,</w:t>
      </w:r>
      <w:r>
        <w:t xml:space="preserve"> </w:t>
      </w:r>
      <w:r w:rsidRPr="00E003EF">
        <w:t>descoberto por Michael Faraday no século XIX. Pode-se observar esse fenômeno ao se movimentar um imã</w:t>
      </w:r>
      <w:r>
        <w:t xml:space="preserve"> </w:t>
      </w:r>
      <w:r w:rsidRPr="00E003EF">
        <w:t xml:space="preserve">e uma espira em sentidos opostos com </w:t>
      </w:r>
      <w:r>
        <w:t xml:space="preserve">módulo da velocidade igual a </w:t>
      </w:r>
      <w:r w:rsidRPr="00E003EF">
        <w:rPr>
          <w:position w:val="-8"/>
        </w:rPr>
        <w:object w:dxaOrig="220" w:dyaOrig="240">
          <v:shape id="_x0000_i1113" type="#_x0000_t75" style="width:10.8pt;height:12pt" o:ole="">
            <v:imagedata r:id="rId214" o:title=""/>
          </v:shape>
          <o:OLEObject Type="Embed" ProgID="Equation.DSMT4" ShapeID="_x0000_i1113" DrawAspect="Content" ObjectID="_1570783124" r:id="rId215"/>
        </w:object>
      </w:r>
      <w:r>
        <w:t xml:space="preserve"> </w:t>
      </w:r>
      <w:r w:rsidRPr="00E003EF">
        <w:t>induzindo uma corrente elétrica de</w:t>
      </w:r>
      <w:r>
        <w:t xml:space="preserve"> </w:t>
      </w:r>
      <w:r w:rsidRPr="00E003EF">
        <w:t xml:space="preserve">intensidade </w:t>
      </w:r>
      <w:r w:rsidRPr="00E003EF">
        <w:rPr>
          <w:position w:val="-8"/>
        </w:rPr>
        <w:object w:dxaOrig="160" w:dyaOrig="279">
          <v:shape id="_x0000_i1114" type="#_x0000_t75" style="width:7.8pt;height:13.8pt" o:ole="">
            <v:imagedata r:id="rId216" o:title=""/>
          </v:shape>
          <o:OLEObject Type="Embed" ProgID="Equation.DSMT4" ShapeID="_x0000_i1114" DrawAspect="Content" ObjectID="_1570783125" r:id="rId217"/>
        </w:object>
      </w:r>
      <w:r w:rsidRPr="00E003EF">
        <w:t xml:space="preserve"> como ilustrado na figura.</w:t>
      </w:r>
    </w:p>
    <w:p w:rsidR="00D05886" w:rsidRDefault="00D05886" w:rsidP="00CA325E">
      <w:pPr>
        <w:pStyle w:val="questobody"/>
      </w:pPr>
      <w:r w:rsidRPr="00E003EF">
        <w:t>A fim de se obter uma corrente com o mesmo sentido da apresentada na figura, utilizando os mesmos</w:t>
      </w:r>
      <w:r>
        <w:t xml:space="preserve"> </w:t>
      </w:r>
      <w:r w:rsidRPr="00E003EF">
        <w:t xml:space="preserve">materiais, outra possibilidade é mover a espira para a </w:t>
      </w:r>
    </w:p>
    <w:p w:rsidR="00D05886" w:rsidRPr="006F1737" w:rsidRDefault="00D05886" w:rsidP="00CA325E">
      <w:pPr>
        <w:pStyle w:val="colunas"/>
      </w:pPr>
      <w:r w:rsidRPr="006F1737">
        <w:t>a)</w:t>
      </w:r>
      <w:r w:rsidR="00CA325E">
        <w:tab/>
      </w:r>
      <w:r w:rsidRPr="00E003EF">
        <w:t xml:space="preserve">esquerda e o imã para a direita com polaridade invertida. </w:t>
      </w:r>
      <w:r w:rsidRPr="006F1737">
        <w:t xml:space="preserve"> </w:t>
      </w:r>
    </w:p>
    <w:p w:rsidR="00D05886" w:rsidRPr="006F1737" w:rsidRDefault="00D05886" w:rsidP="00CA325E">
      <w:pPr>
        <w:pStyle w:val="colunas"/>
      </w:pPr>
      <w:r w:rsidRPr="006F1737">
        <w:t>b)</w:t>
      </w:r>
      <w:r w:rsidR="00CA325E">
        <w:tab/>
      </w:r>
      <w:r w:rsidRPr="00E003EF">
        <w:t xml:space="preserve">direita e o imã para a esquerda com polaridade invertida. </w:t>
      </w:r>
      <w:r w:rsidRPr="006F1737">
        <w:t xml:space="preserve"> </w:t>
      </w:r>
    </w:p>
    <w:p w:rsidR="00D05886" w:rsidRPr="006F1737" w:rsidRDefault="00D05886" w:rsidP="00CA325E">
      <w:pPr>
        <w:pStyle w:val="colunas"/>
      </w:pPr>
      <w:r w:rsidRPr="006F1737">
        <w:t>c)</w:t>
      </w:r>
      <w:r w:rsidR="00CA325E">
        <w:tab/>
      </w:r>
      <w:r w:rsidRPr="00E003EF">
        <w:t xml:space="preserve">esquerda e o imã para a esquerda com mesma polaridade. </w:t>
      </w:r>
      <w:r w:rsidRPr="006F1737">
        <w:t xml:space="preserve"> </w:t>
      </w:r>
    </w:p>
    <w:p w:rsidR="00D05886" w:rsidRPr="006F1737" w:rsidRDefault="00D05886" w:rsidP="00CA325E">
      <w:pPr>
        <w:pStyle w:val="colunas"/>
      </w:pPr>
      <w:r w:rsidRPr="006F1737">
        <w:t>d)</w:t>
      </w:r>
      <w:r w:rsidR="00CA325E">
        <w:tab/>
      </w:r>
      <w:r w:rsidRPr="00E003EF">
        <w:t xml:space="preserve">direita e manter o imã em repouso com polaridade invertida. </w:t>
      </w:r>
      <w:r w:rsidRPr="006F1737">
        <w:t xml:space="preserve"> </w:t>
      </w:r>
    </w:p>
    <w:p w:rsidR="00D05886" w:rsidRPr="006F1737" w:rsidRDefault="00D05886" w:rsidP="00CA325E">
      <w:pPr>
        <w:pStyle w:val="colunas"/>
      </w:pPr>
      <w:r w:rsidRPr="006F1737">
        <w:t>e)</w:t>
      </w:r>
      <w:r w:rsidR="00CA325E">
        <w:tab/>
      </w:r>
      <w:r w:rsidRPr="00E003EF">
        <w:t>esquerda e manter o imã em repouso com mesma polaridade.</w:t>
      </w:r>
      <w:r>
        <w:t xml:space="preserve"> </w:t>
      </w:r>
      <w:r w:rsidRPr="006F1737">
        <w:t xml:space="preserve"> </w:t>
      </w:r>
    </w:p>
    <w:p w:rsidR="00D05886" w:rsidRPr="00CA325E" w:rsidRDefault="00D05886" w:rsidP="00CA325E">
      <w:pPr>
        <w:pStyle w:val="questobody"/>
        <w:rPr>
          <w:b/>
          <w:color w:val="FF0000"/>
        </w:rPr>
      </w:pPr>
      <w:r w:rsidRPr="00CA325E">
        <w:rPr>
          <w:b/>
          <w:color w:val="FF0000"/>
        </w:rPr>
        <w:t>Gabarito/Resolução:</w:t>
      </w:r>
    </w:p>
    <w:p w:rsidR="00D05886" w:rsidRPr="00CA325E" w:rsidRDefault="00D05886" w:rsidP="00CA325E">
      <w:pPr>
        <w:pStyle w:val="questobody"/>
        <w:rPr>
          <w:b/>
          <w:color w:val="FF0000"/>
        </w:rPr>
      </w:pPr>
      <w:r w:rsidRPr="00CA325E">
        <w:rPr>
          <w:b/>
          <w:color w:val="FF0000"/>
        </w:rPr>
        <w:t xml:space="preserve">[A] </w:t>
      </w:r>
    </w:p>
    <w:p w:rsidR="00D05886" w:rsidRDefault="00D05886" w:rsidP="00CA325E">
      <w:pPr>
        <w:pStyle w:val="questobody"/>
      </w:pPr>
      <w:r>
        <w:t>Na figura mostrada, está havendo afastamento relativo entre o ímã e a espira. Nessa situação, de acordo com a lei de Lenz, ocorre força de atração entre ambos, formando um polo sul na extremidade  esquerda da espira. Para que uma outra situação apresente corrente no mesmo sentido, a extremidade esquerda da espira deve continuar formando um polo sul. Isso pode ser conseguido invertendo o ímã e provocando um movimento de aproximação relativa entre eles, deslocando o ímã para a direita e a espira para a esquerda.</w:t>
      </w:r>
    </w:p>
    <w:p w:rsidR="00D05886" w:rsidRPr="00BC061E" w:rsidRDefault="00CA325E" w:rsidP="00CA325E">
      <w:pPr>
        <w:pStyle w:val="questo"/>
      </w:pPr>
      <w:r>
        <w:rPr>
          <w:b/>
          <w:sz w:val="18"/>
          <w:szCs w:val="18"/>
        </w:rPr>
        <w:br w:type="column"/>
      </w:r>
      <w:r w:rsidRPr="00222DE0">
        <w:rPr>
          <w:b/>
          <w:noProof/>
          <w:szCs w:val="16"/>
        </w:rPr>
        <w:lastRenderedPageBreak/>
        <w:drawing>
          <wp:anchor distT="0" distB="0" distL="114300" distR="114300" simplePos="0" relativeHeight="251679744" behindDoc="0" locked="0" layoutInCell="1" allowOverlap="1">
            <wp:simplePos x="0" y="0"/>
            <wp:positionH relativeFrom="column">
              <wp:posOffset>5111115</wp:posOffset>
            </wp:positionH>
            <wp:positionV relativeFrom="paragraph">
              <wp:posOffset>-5080</wp:posOffset>
            </wp:positionV>
            <wp:extent cx="1695450" cy="1211580"/>
            <wp:effectExtent l="19050" t="0" r="0" b="0"/>
            <wp:wrapSquare wrapText="bothSides"/>
            <wp:docPr id="53"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0"/>
                    <pic:cNvPicPr>
                      <a:picLocks noChangeAspect="1" noChangeArrowheads="1"/>
                    </pic:cNvPicPr>
                  </pic:nvPicPr>
                  <pic:blipFill>
                    <a:blip r:embed="rId218" cstate="print"/>
                    <a:srcRect/>
                    <a:stretch>
                      <a:fillRect/>
                    </a:stretch>
                  </pic:blipFill>
                  <pic:spPr bwMode="auto">
                    <a:xfrm>
                      <a:off x="0" y="0"/>
                      <a:ext cx="1695450" cy="1211580"/>
                    </a:xfrm>
                    <a:prstGeom prst="rect">
                      <a:avLst/>
                    </a:prstGeom>
                    <a:noFill/>
                    <a:ln w="9525">
                      <a:noFill/>
                      <a:miter lim="800000"/>
                      <a:headEnd/>
                      <a:tailEnd/>
                    </a:ln>
                  </pic:spPr>
                </pic:pic>
              </a:graphicData>
            </a:graphic>
          </wp:anchor>
        </w:drawing>
      </w:r>
      <w:r w:rsidR="00D05886" w:rsidRPr="00222DE0">
        <w:rPr>
          <w:b/>
          <w:szCs w:val="16"/>
        </w:rPr>
        <w:t>7.</w:t>
      </w:r>
      <w:r w:rsidRPr="00222DE0">
        <w:rPr>
          <w:szCs w:val="16"/>
        </w:rPr>
        <w:tab/>
      </w:r>
      <w:r w:rsidR="00D05886" w:rsidRPr="00222DE0">
        <w:rPr>
          <w:szCs w:val="16"/>
        </w:rPr>
        <w:t>Uma pessoa, lendo o manual de uma ducha que acabou de adquirir para a sua casa, observa o gráfico,</w:t>
      </w:r>
      <w:r w:rsidR="00D05886" w:rsidRPr="00BC061E">
        <w:t xml:space="preserve"> que</w:t>
      </w:r>
      <w:r w:rsidR="00D05886">
        <w:t xml:space="preserve"> </w:t>
      </w:r>
      <w:r w:rsidR="00D05886" w:rsidRPr="00BC061E">
        <w:t>relaciona a vazão na ducha com a pressão, medida em metros de coluna de água (mca).</w:t>
      </w:r>
    </w:p>
    <w:p w:rsidR="00D05886" w:rsidRDefault="00D05886" w:rsidP="00CA325E">
      <w:pPr>
        <w:pStyle w:val="questobody"/>
      </w:pPr>
      <w:r w:rsidRPr="00BC061E">
        <w:t>Nessa casa residem quatro pessoas. Cada uma delas toma um banho por dia, com duração média de 8 minutos,</w:t>
      </w:r>
      <w:r>
        <w:t xml:space="preserve"> </w:t>
      </w:r>
      <w:r w:rsidRPr="00BC061E">
        <w:t>permanecendo o registro aberto com vazão máxima durante esse tempo. A ducha é instalada em</w:t>
      </w:r>
      <w:r>
        <w:t xml:space="preserve"> </w:t>
      </w:r>
      <w:r w:rsidRPr="00BC061E">
        <w:t>um ponto seis metros abaixo do nível da lâmina de água, que se mantém constante dentro do reservatório.</w:t>
      </w:r>
    </w:p>
    <w:p w:rsidR="00D05886" w:rsidRDefault="00D05886" w:rsidP="00CA325E">
      <w:pPr>
        <w:pStyle w:val="questobody"/>
      </w:pPr>
      <w:r w:rsidRPr="00BC061E">
        <w:t xml:space="preserve">Ao final de 30 dias, esses banhos consumirão um volume de água, em litros, igual a </w:t>
      </w:r>
    </w:p>
    <w:p w:rsidR="00D05886" w:rsidRPr="006F1737" w:rsidRDefault="00D05886" w:rsidP="00CA325E">
      <w:pPr>
        <w:pStyle w:val="col5"/>
      </w:pPr>
      <w:r w:rsidRPr="006F1737">
        <w:t>a)</w:t>
      </w:r>
      <w:r w:rsidR="00CA325E">
        <w:tab/>
      </w:r>
      <w:r w:rsidRPr="00BC061E">
        <w:t>69</w:t>
      </w:r>
      <w:r>
        <w:t>.</w:t>
      </w:r>
      <w:r w:rsidRPr="00BC061E">
        <w:t>120.</w:t>
      </w:r>
      <w:r w:rsidR="00CA325E">
        <w:tab/>
      </w:r>
      <w:r w:rsidRPr="006F1737">
        <w:t>b)</w:t>
      </w:r>
      <w:r w:rsidR="00CA325E">
        <w:tab/>
      </w:r>
      <w:r w:rsidRPr="00BC061E">
        <w:t>17</w:t>
      </w:r>
      <w:r>
        <w:t>.</w:t>
      </w:r>
      <w:r w:rsidRPr="00BC061E">
        <w:t>280.</w:t>
      </w:r>
      <w:r w:rsidR="00CA325E">
        <w:tab/>
      </w:r>
      <w:r w:rsidRPr="006F1737">
        <w:t>c)</w:t>
      </w:r>
      <w:r w:rsidR="00CA325E">
        <w:tab/>
      </w:r>
      <w:r w:rsidRPr="00BC061E">
        <w:t>11</w:t>
      </w:r>
      <w:r>
        <w:t>.</w:t>
      </w:r>
      <w:r w:rsidRPr="00BC061E">
        <w:t>520.</w:t>
      </w:r>
      <w:r w:rsidR="00CA325E">
        <w:tab/>
      </w:r>
      <w:r w:rsidRPr="006F1737">
        <w:t>d)</w:t>
      </w:r>
      <w:r w:rsidR="00CA325E">
        <w:tab/>
      </w:r>
      <w:r w:rsidRPr="00BC061E">
        <w:t>8</w:t>
      </w:r>
      <w:r>
        <w:t>.</w:t>
      </w:r>
      <w:r w:rsidRPr="00BC061E">
        <w:t>640.</w:t>
      </w:r>
      <w:r w:rsidR="00CA325E">
        <w:tab/>
      </w:r>
      <w:r w:rsidRPr="006F1737">
        <w:t>e)</w:t>
      </w:r>
      <w:r w:rsidR="00CA325E">
        <w:tab/>
      </w:r>
      <w:r w:rsidRPr="00BC061E">
        <w:t>2</w:t>
      </w:r>
      <w:r>
        <w:t>.</w:t>
      </w:r>
      <w:r w:rsidRPr="00BC061E">
        <w:t xml:space="preserve">880. </w:t>
      </w:r>
      <w:r w:rsidRPr="006F1737">
        <w:t xml:space="preserve"> </w:t>
      </w:r>
    </w:p>
    <w:p w:rsidR="00D05886" w:rsidRPr="00CA325E" w:rsidRDefault="00D05886" w:rsidP="00CA325E">
      <w:pPr>
        <w:pStyle w:val="questobody"/>
        <w:rPr>
          <w:b/>
          <w:color w:val="FF0000"/>
        </w:rPr>
      </w:pPr>
      <w:r w:rsidRPr="00CA325E">
        <w:rPr>
          <w:b/>
          <w:color w:val="FF0000"/>
        </w:rPr>
        <w:t>Gabarito/Resolução:</w:t>
      </w:r>
    </w:p>
    <w:p w:rsidR="00D05886" w:rsidRPr="00CA325E" w:rsidRDefault="00D05886" w:rsidP="00CA325E">
      <w:pPr>
        <w:pStyle w:val="questobody"/>
        <w:rPr>
          <w:b/>
          <w:color w:val="FF0000"/>
        </w:rPr>
      </w:pPr>
      <w:r w:rsidRPr="00CA325E">
        <w:rPr>
          <w:b/>
          <w:color w:val="FF0000"/>
        </w:rPr>
        <w:t xml:space="preserve">[C] </w:t>
      </w:r>
    </w:p>
    <w:p w:rsidR="00D05886" w:rsidRDefault="00D05886" w:rsidP="00CA325E">
      <w:pPr>
        <w:pStyle w:val="questobody"/>
      </w:pPr>
      <w:r>
        <w:t>Da leitura direta do gráfico, encontramos para a pressã</w:t>
      </w:r>
      <w:r w:rsidR="00CA325E">
        <w:t xml:space="preserve">o estática de 6 mca uma vazão  </w:t>
      </w:r>
      <w:r>
        <w:t xml:space="preserve">z </w:t>
      </w:r>
      <w:r w:rsidRPr="005C4ABA">
        <w:t>=</w:t>
      </w:r>
      <w:r>
        <w:t xml:space="preserve"> 12 L/min. O tempo mensal de funcionamento do chuveiro é:</w:t>
      </w:r>
    </w:p>
    <w:p w:rsidR="00D05886" w:rsidRDefault="00CA325E" w:rsidP="00CA325E">
      <w:pPr>
        <w:pStyle w:val="questobody"/>
      </w:pPr>
      <w:r w:rsidRPr="005C4ABA">
        <w:object w:dxaOrig="2500" w:dyaOrig="340">
          <v:shape id="_x0000_i1115" type="#_x0000_t75" style="width:93pt;height:12.6pt" o:ole="">
            <v:imagedata r:id="rId219" o:title=""/>
          </v:shape>
          <o:OLEObject Type="Embed" ProgID="Equation.DSMT4" ShapeID="_x0000_i1115" DrawAspect="Content" ObjectID="_1570783126" r:id="rId220"/>
        </w:object>
      </w:r>
    </w:p>
    <w:p w:rsidR="00D05886" w:rsidRDefault="00D05886" w:rsidP="00CA325E">
      <w:pPr>
        <w:pStyle w:val="questobody"/>
      </w:pPr>
      <w:r>
        <w:t>Calculando o consumo, em litros:</w:t>
      </w:r>
    </w:p>
    <w:p w:rsidR="00D05886" w:rsidRDefault="00CA325E" w:rsidP="00CA325E">
      <w:pPr>
        <w:pStyle w:val="questobody"/>
      </w:pPr>
      <w:r w:rsidRPr="005C4ABA">
        <w:object w:dxaOrig="5240" w:dyaOrig="580">
          <v:shape id="_x0000_i1116" type="#_x0000_t75" style="width:198pt;height:22.2pt" o:ole="">
            <v:imagedata r:id="rId221" o:title=""/>
          </v:shape>
          <o:OLEObject Type="Embed" ProgID="Equation.DSMT4" ShapeID="_x0000_i1116" DrawAspect="Content" ObjectID="_1570783127" r:id="rId222"/>
        </w:object>
      </w:r>
    </w:p>
    <w:p w:rsidR="00D05886" w:rsidRPr="00286528" w:rsidRDefault="00CA325E" w:rsidP="00CA325E">
      <w:pPr>
        <w:pStyle w:val="questo"/>
      </w:pPr>
      <w:r w:rsidRPr="00222DE0">
        <w:rPr>
          <w:b/>
          <w:noProof/>
          <w:szCs w:val="16"/>
        </w:rPr>
        <w:drawing>
          <wp:anchor distT="0" distB="0" distL="114300" distR="114300" simplePos="0" relativeHeight="251680768" behindDoc="0" locked="0" layoutInCell="1" allowOverlap="1">
            <wp:simplePos x="0" y="0"/>
            <wp:positionH relativeFrom="column">
              <wp:posOffset>5614035</wp:posOffset>
            </wp:positionH>
            <wp:positionV relativeFrom="paragraph">
              <wp:posOffset>95885</wp:posOffset>
            </wp:positionV>
            <wp:extent cx="1192530" cy="1371600"/>
            <wp:effectExtent l="19050" t="0" r="7620" b="0"/>
            <wp:wrapSquare wrapText="bothSides"/>
            <wp:docPr id="77"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6"/>
                    <pic:cNvPicPr>
                      <a:picLocks noChangeAspect="1" noChangeArrowheads="1"/>
                    </pic:cNvPicPr>
                  </pic:nvPicPr>
                  <pic:blipFill>
                    <a:blip r:embed="rId223" cstate="print"/>
                    <a:srcRect/>
                    <a:stretch>
                      <a:fillRect/>
                    </a:stretch>
                  </pic:blipFill>
                  <pic:spPr bwMode="auto">
                    <a:xfrm>
                      <a:off x="0" y="0"/>
                      <a:ext cx="1192530" cy="1371600"/>
                    </a:xfrm>
                    <a:prstGeom prst="rect">
                      <a:avLst/>
                    </a:prstGeom>
                    <a:noFill/>
                    <a:ln w="9525">
                      <a:noFill/>
                      <a:miter lim="800000"/>
                      <a:headEnd/>
                      <a:tailEnd/>
                    </a:ln>
                  </pic:spPr>
                </pic:pic>
              </a:graphicData>
            </a:graphic>
          </wp:anchor>
        </w:drawing>
      </w:r>
      <w:r w:rsidR="00D05886" w:rsidRPr="00222DE0">
        <w:rPr>
          <w:b/>
          <w:szCs w:val="16"/>
        </w:rPr>
        <w:t>8.</w:t>
      </w:r>
      <w:r w:rsidRPr="00222DE0">
        <w:rPr>
          <w:szCs w:val="16"/>
        </w:rPr>
        <w:tab/>
      </w:r>
      <w:r w:rsidR="00D05886" w:rsidRPr="00222DE0">
        <w:rPr>
          <w:szCs w:val="16"/>
        </w:rPr>
        <w:t>Um</w:t>
      </w:r>
      <w:r w:rsidR="00D05886" w:rsidRPr="00286528">
        <w:t xml:space="preserve"> sistema de iluminação foi construído com um circuito de três lâmpadas iguais conectadas a um gerador</w:t>
      </w:r>
      <w:r w:rsidR="00D05886">
        <w:t xml:space="preserve"> </w:t>
      </w:r>
      <w:r w:rsidR="00D05886" w:rsidRPr="00286528">
        <w:t>(G) de tensão constante. Esse gerador possui uma chave que pode ser ligada nas posições A ou B.</w:t>
      </w:r>
    </w:p>
    <w:p w:rsidR="00D05886" w:rsidRDefault="00D05886" w:rsidP="00CA325E">
      <w:pPr>
        <w:pStyle w:val="questobody"/>
      </w:pPr>
      <w:r w:rsidRPr="00286528">
        <w:t>Considerando o funcionamento do circuito dado, a lâmpada 1 brilhará mais quando a chave estiver na</w:t>
      </w:r>
      <w:r>
        <w:t xml:space="preserve"> </w:t>
      </w:r>
      <w:r w:rsidRPr="00286528">
        <w:t xml:space="preserve">posição </w:t>
      </w:r>
    </w:p>
    <w:p w:rsidR="00D05886" w:rsidRPr="006F1737" w:rsidRDefault="00D05886" w:rsidP="00CA325E">
      <w:pPr>
        <w:pStyle w:val="colunas"/>
      </w:pPr>
      <w:r w:rsidRPr="006F1737">
        <w:t>a)</w:t>
      </w:r>
      <w:r w:rsidR="00CA325E">
        <w:tab/>
      </w:r>
      <w:r>
        <w:t xml:space="preserve">B, </w:t>
      </w:r>
      <w:r w:rsidRPr="00286528">
        <w:t xml:space="preserve">pois a corrente será maior nesse caso. </w:t>
      </w:r>
      <w:r w:rsidRPr="006F1737">
        <w:t xml:space="preserve"> </w:t>
      </w:r>
    </w:p>
    <w:p w:rsidR="00D05886" w:rsidRPr="006F1737" w:rsidRDefault="00D05886" w:rsidP="00CA325E">
      <w:pPr>
        <w:pStyle w:val="colunas"/>
      </w:pPr>
      <w:r w:rsidRPr="006F1737">
        <w:t>b)</w:t>
      </w:r>
      <w:r w:rsidR="00CA325E">
        <w:tab/>
      </w:r>
      <w:r w:rsidRPr="00286528">
        <w:t xml:space="preserve">B, pois a potência total será maior nesse caso. </w:t>
      </w:r>
      <w:r w:rsidRPr="006F1737">
        <w:t xml:space="preserve"> </w:t>
      </w:r>
    </w:p>
    <w:p w:rsidR="00D05886" w:rsidRPr="006F1737" w:rsidRDefault="00D05886" w:rsidP="00CA325E">
      <w:pPr>
        <w:pStyle w:val="colunas"/>
      </w:pPr>
      <w:r w:rsidRPr="006F1737">
        <w:t>c)</w:t>
      </w:r>
      <w:r w:rsidR="00CA325E">
        <w:tab/>
      </w:r>
      <w:r w:rsidRPr="00286528">
        <w:t xml:space="preserve">A, pois a resistência equivalente será menor nesse caso. </w:t>
      </w:r>
      <w:r w:rsidRPr="006F1737">
        <w:t xml:space="preserve"> </w:t>
      </w:r>
    </w:p>
    <w:p w:rsidR="00D05886" w:rsidRPr="006F1737" w:rsidRDefault="00D05886" w:rsidP="00CA325E">
      <w:pPr>
        <w:pStyle w:val="colunas"/>
      </w:pPr>
      <w:r w:rsidRPr="006F1737">
        <w:t>d)</w:t>
      </w:r>
      <w:r w:rsidR="00CA325E">
        <w:tab/>
      </w:r>
      <w:r w:rsidRPr="00286528">
        <w:t xml:space="preserve">B, pois o gerador fornecerá uma maior tensão nesse caso. </w:t>
      </w:r>
      <w:r w:rsidRPr="006F1737">
        <w:t xml:space="preserve"> </w:t>
      </w:r>
    </w:p>
    <w:p w:rsidR="00D05886" w:rsidRPr="006F1737" w:rsidRDefault="00D05886" w:rsidP="00CA325E">
      <w:pPr>
        <w:pStyle w:val="colunas"/>
      </w:pPr>
      <w:r w:rsidRPr="006F1737">
        <w:t>e)</w:t>
      </w:r>
      <w:r w:rsidR="00CA325E">
        <w:tab/>
      </w:r>
      <w:r w:rsidRPr="00286528">
        <w:t xml:space="preserve">A, pois a potência dissipada pelo gerador será menor nesse caso. </w:t>
      </w:r>
      <w:r w:rsidRPr="006F1737">
        <w:t xml:space="preserve"> </w:t>
      </w:r>
    </w:p>
    <w:p w:rsidR="00D05886" w:rsidRPr="00CA325E" w:rsidRDefault="00D05886" w:rsidP="00CA325E">
      <w:pPr>
        <w:pStyle w:val="questobody"/>
        <w:rPr>
          <w:b/>
          <w:color w:val="FF0000"/>
        </w:rPr>
      </w:pPr>
      <w:r w:rsidRPr="00CA325E">
        <w:rPr>
          <w:b/>
          <w:color w:val="FF0000"/>
        </w:rPr>
        <w:t>Gabarito/Resolução:</w:t>
      </w:r>
    </w:p>
    <w:p w:rsidR="00D05886" w:rsidRPr="00CA325E" w:rsidRDefault="00D05886" w:rsidP="00CA325E">
      <w:pPr>
        <w:pStyle w:val="questobody"/>
        <w:rPr>
          <w:b/>
          <w:color w:val="FF0000"/>
        </w:rPr>
      </w:pPr>
      <w:r w:rsidRPr="00CA325E">
        <w:rPr>
          <w:b/>
          <w:color w:val="FF0000"/>
        </w:rPr>
        <w:t xml:space="preserve">[C] </w:t>
      </w:r>
    </w:p>
    <w:p w:rsidR="00D05886" w:rsidRPr="00CA325E" w:rsidRDefault="00D05886" w:rsidP="00CA325E">
      <w:pPr>
        <w:pStyle w:val="questobody"/>
      </w:pPr>
      <w:r w:rsidRPr="00CA325E">
        <w:t>O brilho de uma lâmpada depende da sua potência. A lâmpada de maior potência apresenta brilho mais intenso.</w:t>
      </w:r>
    </w:p>
    <w:p w:rsidR="00D05886" w:rsidRPr="00CA325E" w:rsidRDefault="00D05886" w:rsidP="00CA325E">
      <w:pPr>
        <w:pStyle w:val="questobody"/>
      </w:pPr>
      <w:r w:rsidRPr="00CA325E">
        <w:t xml:space="preserve">Com a chave na posição A, as lâmpadas 1 e 3 ficam ligadas em paralelo e a lâmpada 2 não acende; sendo R a resistência de cada lâmpada, a resistência equivalente é </w:t>
      </w:r>
    </w:p>
    <w:p w:rsidR="00D05886" w:rsidRPr="00CA325E" w:rsidRDefault="00C92D02" w:rsidP="00CA325E">
      <w:pPr>
        <w:pStyle w:val="questobody"/>
      </w:pPr>
      <w:r w:rsidRPr="00CA325E">
        <w:object w:dxaOrig="1140" w:dyaOrig="660">
          <v:shape id="_x0000_i1117" type="#_x0000_t75" style="width:36pt;height:21pt" o:ole="">
            <v:imagedata r:id="rId224" o:title=""/>
          </v:shape>
          <o:OLEObject Type="Embed" ProgID="Equation.DSMT4" ShapeID="_x0000_i1117" DrawAspect="Content" ObjectID="_1570783128" r:id="rId225"/>
        </w:object>
      </w:r>
      <w:r w:rsidR="00D05886" w:rsidRPr="00CA325E">
        <w:t xml:space="preserve"> </w:t>
      </w:r>
    </w:p>
    <w:p w:rsidR="00D05886" w:rsidRPr="00CA325E" w:rsidRDefault="00D05886" w:rsidP="00CA325E">
      <w:pPr>
        <w:pStyle w:val="questobody"/>
      </w:pPr>
      <w:r w:rsidRPr="00CA325E">
        <w:t>A potência dissipada na lâmpada 1 (P1A) é metade da potência dissipada na associação (PA). Se a tensão fornecida pelo gerador é U, temos:</w:t>
      </w:r>
    </w:p>
    <w:p w:rsidR="00D05886" w:rsidRPr="00CA325E" w:rsidRDefault="00FD3775" w:rsidP="00CA325E">
      <w:pPr>
        <w:pStyle w:val="questobody"/>
      </w:pPr>
      <w:r w:rsidRPr="00CA325E">
        <w:object w:dxaOrig="3159" w:dyaOrig="1520">
          <v:shape id="_x0000_i1118" type="#_x0000_t75" style="width:106.2pt;height:51.6pt" o:ole="">
            <v:imagedata r:id="rId226" o:title=""/>
          </v:shape>
          <o:OLEObject Type="Embed" ProgID="Equation.DSMT4" ShapeID="_x0000_i1118" DrawAspect="Content" ObjectID="_1570783129" r:id="rId227"/>
        </w:object>
      </w:r>
    </w:p>
    <w:p w:rsidR="00D05886" w:rsidRPr="00CA325E" w:rsidRDefault="00D05886" w:rsidP="00CA325E">
      <w:pPr>
        <w:pStyle w:val="questobody"/>
      </w:pPr>
      <w:r w:rsidRPr="00CA325E">
        <w:t>Com a chave na posição B, as lâmpadas 1 e 3 continuam em paralelo e em série com a lâmpada 2.</w:t>
      </w:r>
    </w:p>
    <w:p w:rsidR="00D05886" w:rsidRPr="00CA325E" w:rsidRDefault="00D05886" w:rsidP="00CA325E">
      <w:pPr>
        <w:pStyle w:val="questobody"/>
      </w:pPr>
      <w:r w:rsidRPr="00CA325E">
        <w:t>A resistência equivalente (RB), a corrente total (I), a corrente na lâmpada 1 (i1B) e a potência dissipada na lâmpada 1 (P1B) são:</w:t>
      </w:r>
    </w:p>
    <w:p w:rsidR="00D05886" w:rsidRDefault="00FD3775" w:rsidP="00CA325E">
      <w:pPr>
        <w:pStyle w:val="questobody"/>
        <w:rPr>
          <w:sz w:val="20"/>
        </w:rPr>
      </w:pPr>
      <w:r w:rsidRPr="008C3F9C">
        <w:rPr>
          <w:position w:val="-142"/>
          <w:sz w:val="20"/>
        </w:rPr>
        <w:object w:dxaOrig="4000" w:dyaOrig="2940">
          <v:shape id="_x0000_i1119" type="#_x0000_t75" style="width:127.2pt;height:93.6pt" o:ole="">
            <v:imagedata r:id="rId228" o:title=""/>
          </v:shape>
          <o:OLEObject Type="Embed" ProgID="Equation.DSMT4" ShapeID="_x0000_i1119" DrawAspect="Content" ObjectID="_1570783130" r:id="rId229"/>
        </w:object>
      </w:r>
    </w:p>
    <w:p w:rsidR="00D05886" w:rsidRDefault="00D05886" w:rsidP="00FD3775">
      <w:pPr>
        <w:pStyle w:val="questobody"/>
      </w:pPr>
      <w:r w:rsidRPr="0042274C">
        <w:t>Assim:</w:t>
      </w:r>
    </w:p>
    <w:p w:rsidR="00D05886" w:rsidRDefault="00FD3775" w:rsidP="00FD3775">
      <w:pPr>
        <w:pStyle w:val="questobody"/>
      </w:pPr>
      <w:r w:rsidRPr="0042274C">
        <w:rPr>
          <w:position w:val="-16"/>
        </w:rPr>
        <w:object w:dxaOrig="2340" w:dyaOrig="380">
          <v:shape id="_x0000_i1120" type="#_x0000_t75" style="width:88.2pt;height:14.4pt" o:ole="">
            <v:imagedata r:id="rId230" o:title=""/>
          </v:shape>
          <o:OLEObject Type="Embed" ProgID="Equation.DSMT4" ShapeID="_x0000_i1120" DrawAspect="Content" ObjectID="_1570783131" r:id="rId231"/>
        </w:object>
      </w:r>
    </w:p>
    <w:p w:rsidR="00D05886" w:rsidRPr="0042274C" w:rsidRDefault="00FD3775" w:rsidP="00FD3775">
      <w:pPr>
        <w:pStyle w:val="questobody"/>
      </w:pPr>
      <w:r>
        <w:t>Então</w:t>
      </w:r>
      <w:r w:rsidR="00D05886">
        <w:t xml:space="preserve"> a lâmpada 1 brilhará mais quando a chave estiver em </w:t>
      </w:r>
      <w:r w:rsidR="00D05886" w:rsidRPr="0042274C">
        <w:rPr>
          <w:i/>
        </w:rPr>
        <w:t>A</w:t>
      </w:r>
      <w:r w:rsidR="00D05886">
        <w:rPr>
          <w:i/>
        </w:rPr>
        <w:t>.</w:t>
      </w:r>
    </w:p>
    <w:p w:rsidR="00D05886" w:rsidRPr="002B45B2" w:rsidRDefault="00D05886" w:rsidP="00FD3775">
      <w:pPr>
        <w:pStyle w:val="questo"/>
      </w:pPr>
      <w:r w:rsidRPr="00222DE0">
        <w:rPr>
          <w:b/>
          <w:szCs w:val="16"/>
        </w:rPr>
        <w:t>9.</w:t>
      </w:r>
      <w:r w:rsidR="00FD3775" w:rsidRPr="00222DE0">
        <w:rPr>
          <w:szCs w:val="16"/>
        </w:rPr>
        <w:tab/>
      </w:r>
      <w:r w:rsidRPr="00222DE0">
        <w:rPr>
          <w:szCs w:val="16"/>
        </w:rPr>
        <w:t>Um sistema de pistão contendo um gás é mostrado na figura. Sobre a extremidade superior do êmbolo, que pode movimentar-se livremente sem</w:t>
      </w:r>
      <w:r w:rsidRPr="002B45B2">
        <w:t xml:space="preserve"> atrito, encontra-se um objeto. Através de uma chapa de aquecimento</w:t>
      </w:r>
      <w:r>
        <w:t xml:space="preserve"> </w:t>
      </w:r>
      <w:r w:rsidRPr="002B45B2">
        <w:t>é possível fornecer calor ao gás e, com auxílio de um manômetro, medir sua pressão. A partir de diferentes</w:t>
      </w:r>
      <w:r>
        <w:t xml:space="preserve"> </w:t>
      </w:r>
      <w:r w:rsidRPr="002B45B2">
        <w:t>valores de calor fornecido, considerando o sistema como hermético, o objeto elevou-se em valores</w:t>
      </w:r>
      <w:r>
        <w:t xml:space="preserve"> </w:t>
      </w:r>
      <w:r w:rsidR="00FD3775">
        <w:sym w:font="Symbol" w:char="F044"/>
      </w:r>
      <w:r w:rsidR="00FD3775">
        <w:t>H,</w:t>
      </w:r>
      <w:r w:rsidRPr="002B45B2">
        <w:t xml:space="preserve"> como</w:t>
      </w:r>
      <w:r>
        <w:t xml:space="preserve"> </w:t>
      </w:r>
      <w:r w:rsidRPr="002B45B2">
        <w:t>mostrado no gráfico. Foram estudadas, separadamente, quantidades equimolares de dois diferentes gases,</w:t>
      </w:r>
      <w:r>
        <w:t xml:space="preserve"> </w:t>
      </w:r>
      <w:r w:rsidRPr="002B45B2">
        <w:t>denominados M e V.</w:t>
      </w:r>
    </w:p>
    <w:p w:rsidR="00D05886" w:rsidRPr="002B45B2" w:rsidRDefault="00D05886" w:rsidP="00D05886">
      <w:pPr>
        <w:widowControl w:val="0"/>
        <w:autoSpaceDE w:val="0"/>
        <w:autoSpaceDN w:val="0"/>
        <w:adjustRightInd w:val="0"/>
        <w:rPr>
          <w:rFonts w:ascii="Arial" w:eastAsia="Times New Roman" w:hAnsi="Arial" w:cs="Arial"/>
          <w:iCs/>
          <w:sz w:val="20"/>
          <w:szCs w:val="20"/>
          <w:lang w:eastAsia="pt-BR"/>
        </w:rPr>
      </w:pPr>
    </w:p>
    <w:p w:rsidR="00D05886" w:rsidRPr="002B45B2" w:rsidRDefault="00D05886" w:rsidP="00D05886">
      <w:pPr>
        <w:widowControl w:val="0"/>
        <w:autoSpaceDE w:val="0"/>
        <w:autoSpaceDN w:val="0"/>
        <w:adjustRightInd w:val="0"/>
        <w:rPr>
          <w:rFonts w:ascii="Arial" w:eastAsia="Times New Roman" w:hAnsi="Arial" w:cs="Arial"/>
          <w:iCs/>
          <w:sz w:val="20"/>
          <w:szCs w:val="20"/>
          <w:lang w:eastAsia="pt-BR"/>
        </w:rPr>
      </w:pPr>
      <w:r>
        <w:rPr>
          <w:rFonts w:ascii="Arial" w:eastAsia="Times New Roman" w:hAnsi="Arial" w:cs="Arial"/>
          <w:noProof/>
          <w:sz w:val="20"/>
          <w:szCs w:val="20"/>
          <w:lang w:eastAsia="pt-BR"/>
        </w:rPr>
        <w:drawing>
          <wp:inline distT="0" distB="0" distL="0" distR="0">
            <wp:extent cx="2297430" cy="1462001"/>
            <wp:effectExtent l="19050" t="0" r="7620" b="0"/>
            <wp:docPr id="84"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3"/>
                    <pic:cNvPicPr>
                      <a:picLocks noChangeAspect="1" noChangeArrowheads="1"/>
                    </pic:cNvPicPr>
                  </pic:nvPicPr>
                  <pic:blipFill>
                    <a:blip r:embed="rId232" cstate="print"/>
                    <a:srcRect/>
                    <a:stretch>
                      <a:fillRect/>
                    </a:stretch>
                  </pic:blipFill>
                  <pic:spPr bwMode="auto">
                    <a:xfrm>
                      <a:off x="0" y="0"/>
                      <a:ext cx="2300334" cy="1463849"/>
                    </a:xfrm>
                    <a:prstGeom prst="rect">
                      <a:avLst/>
                    </a:prstGeom>
                    <a:noFill/>
                    <a:ln w="9525">
                      <a:noFill/>
                      <a:miter lim="800000"/>
                      <a:headEnd/>
                      <a:tailEnd/>
                    </a:ln>
                  </pic:spPr>
                </pic:pic>
              </a:graphicData>
            </a:graphic>
          </wp:inline>
        </w:drawing>
      </w:r>
    </w:p>
    <w:p w:rsidR="00D05886" w:rsidRDefault="00D05886" w:rsidP="00FD3775">
      <w:pPr>
        <w:pStyle w:val="questobody"/>
      </w:pPr>
      <w:r w:rsidRPr="002B45B2">
        <w:t>A diferença no comportamento dos gases no experimento decorre do fato de o gás M, em relação ao V,</w:t>
      </w:r>
      <w:r>
        <w:t xml:space="preserve"> </w:t>
      </w:r>
      <w:r w:rsidRPr="002B45B2">
        <w:t xml:space="preserve">apresentar </w:t>
      </w:r>
    </w:p>
    <w:p w:rsidR="00D05886" w:rsidRPr="006F1737" w:rsidRDefault="00D05886" w:rsidP="00FD3775">
      <w:pPr>
        <w:pStyle w:val="colunas"/>
      </w:pPr>
      <w:r w:rsidRPr="006F1737">
        <w:t>a)</w:t>
      </w:r>
      <w:r w:rsidR="00FD3775">
        <w:tab/>
      </w:r>
      <w:r w:rsidRPr="002B45B2">
        <w:t xml:space="preserve">maior pressão de vapor. </w:t>
      </w:r>
      <w:r w:rsidRPr="006F1737">
        <w:t xml:space="preserve"> </w:t>
      </w:r>
    </w:p>
    <w:p w:rsidR="00D05886" w:rsidRPr="006F1737" w:rsidRDefault="00D05886" w:rsidP="00FD3775">
      <w:pPr>
        <w:pStyle w:val="colunas"/>
      </w:pPr>
      <w:r w:rsidRPr="006F1737">
        <w:t>b)</w:t>
      </w:r>
      <w:r w:rsidR="00FD3775">
        <w:tab/>
      </w:r>
      <w:r>
        <w:t>m</w:t>
      </w:r>
      <w:r w:rsidRPr="002B45B2">
        <w:t xml:space="preserve">enor massa molecular. </w:t>
      </w:r>
      <w:r w:rsidRPr="006F1737">
        <w:t xml:space="preserve"> </w:t>
      </w:r>
    </w:p>
    <w:p w:rsidR="00D05886" w:rsidRPr="006F1737" w:rsidRDefault="00D05886" w:rsidP="00FD3775">
      <w:pPr>
        <w:pStyle w:val="colunas"/>
      </w:pPr>
      <w:r w:rsidRPr="006F1737">
        <w:t>c)</w:t>
      </w:r>
      <w:r w:rsidR="00FD3775">
        <w:tab/>
      </w:r>
      <w:r>
        <w:t>m</w:t>
      </w:r>
      <w:r w:rsidRPr="002B45B2">
        <w:t xml:space="preserve">aior compressibilidade. </w:t>
      </w:r>
      <w:r w:rsidRPr="006F1737">
        <w:t xml:space="preserve"> </w:t>
      </w:r>
    </w:p>
    <w:p w:rsidR="00D05886" w:rsidRPr="006F1737" w:rsidRDefault="00D05886" w:rsidP="00FD3775">
      <w:pPr>
        <w:pStyle w:val="colunas"/>
      </w:pPr>
      <w:r w:rsidRPr="006F1737">
        <w:t>d)</w:t>
      </w:r>
      <w:r w:rsidR="00FD3775">
        <w:tab/>
      </w:r>
      <w:r w:rsidRPr="002B45B2">
        <w:t xml:space="preserve">menor energia de ativação. </w:t>
      </w:r>
      <w:r w:rsidRPr="006F1737">
        <w:t xml:space="preserve"> </w:t>
      </w:r>
    </w:p>
    <w:p w:rsidR="00D05886" w:rsidRPr="006F1737" w:rsidRDefault="00D05886" w:rsidP="00FD3775">
      <w:pPr>
        <w:pStyle w:val="colunas"/>
      </w:pPr>
      <w:r w:rsidRPr="006F1737">
        <w:t>e)</w:t>
      </w:r>
      <w:r w:rsidR="00FD3775">
        <w:tab/>
      </w:r>
      <w:r w:rsidRPr="002B45B2">
        <w:t xml:space="preserve">menor capacidade calorífica. </w:t>
      </w:r>
      <w:r w:rsidRPr="006F1737">
        <w:t xml:space="preserve"> </w:t>
      </w:r>
    </w:p>
    <w:p w:rsidR="00D05886" w:rsidRPr="00FD3775" w:rsidRDefault="00D05886" w:rsidP="00FD3775">
      <w:pPr>
        <w:pStyle w:val="questobody"/>
        <w:rPr>
          <w:b/>
          <w:color w:val="FF0000"/>
        </w:rPr>
      </w:pPr>
      <w:r w:rsidRPr="00FD3775">
        <w:rPr>
          <w:b/>
          <w:color w:val="FF0000"/>
        </w:rPr>
        <w:t>Gabarito/Resolução:</w:t>
      </w:r>
    </w:p>
    <w:p w:rsidR="00D05886" w:rsidRPr="00FD3775" w:rsidRDefault="00D05886" w:rsidP="00FD3775">
      <w:pPr>
        <w:pStyle w:val="questobody"/>
        <w:rPr>
          <w:b/>
          <w:color w:val="FF0000"/>
        </w:rPr>
      </w:pPr>
      <w:r w:rsidRPr="00FD3775">
        <w:rPr>
          <w:b/>
          <w:color w:val="FF0000"/>
        </w:rPr>
        <w:t>[E]</w:t>
      </w:r>
    </w:p>
    <w:p w:rsidR="00D05886" w:rsidRDefault="00FD3775" w:rsidP="00FD3775">
      <w:pPr>
        <w:pStyle w:val="questobody"/>
      </w:pPr>
      <w:r>
        <w:rPr>
          <w:noProof/>
        </w:rPr>
        <w:drawing>
          <wp:anchor distT="0" distB="0" distL="114300" distR="114300" simplePos="0" relativeHeight="251681792" behindDoc="0" locked="0" layoutInCell="1" allowOverlap="1">
            <wp:simplePos x="0" y="0"/>
            <wp:positionH relativeFrom="column">
              <wp:posOffset>5050155</wp:posOffset>
            </wp:positionH>
            <wp:positionV relativeFrom="paragraph">
              <wp:posOffset>20955</wp:posOffset>
            </wp:positionV>
            <wp:extent cx="1802130" cy="1379220"/>
            <wp:effectExtent l="19050" t="0" r="0" b="0"/>
            <wp:wrapSquare wrapText="bothSides"/>
            <wp:docPr id="85" name="Imagem 32" descr="Gases.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es.wmf"/>
                    <pic:cNvPicPr/>
                  </pic:nvPicPr>
                  <pic:blipFill>
                    <a:blip r:embed="rId233" cstate="print"/>
                    <a:srcRect t="20775"/>
                    <a:stretch>
                      <a:fillRect/>
                    </a:stretch>
                  </pic:blipFill>
                  <pic:spPr>
                    <a:xfrm>
                      <a:off x="0" y="0"/>
                      <a:ext cx="1802130" cy="1379220"/>
                    </a:xfrm>
                    <a:prstGeom prst="rect">
                      <a:avLst/>
                    </a:prstGeom>
                  </pic:spPr>
                </pic:pic>
              </a:graphicData>
            </a:graphic>
          </wp:anchor>
        </w:drawing>
      </w:r>
      <w:r w:rsidR="00D05886">
        <w:t xml:space="preserve">Como mostrado no gráfico, para uma mesma elevação </w:t>
      </w:r>
      <w:r w:rsidR="00D05886" w:rsidRPr="00195C8B">
        <w:sym w:font="Symbol" w:char="F044"/>
      </w:r>
      <w:r w:rsidR="00D05886" w:rsidRPr="00195C8B">
        <w:t>h</w:t>
      </w:r>
      <w:r w:rsidR="00D05886">
        <w:t xml:space="preserve">, a quantidade calor absorvido pelo gás </w:t>
      </w:r>
      <w:r w:rsidR="00D05886">
        <w:rPr>
          <w:i/>
        </w:rPr>
        <w:t>M</w:t>
      </w:r>
      <w:r w:rsidR="00D05886">
        <w:t xml:space="preserve"> é menor do que </w:t>
      </w:r>
      <w:r w:rsidR="00D05886" w:rsidRPr="002B45B2">
        <w:t xml:space="preserve"> </w:t>
      </w:r>
      <w:r w:rsidR="00D05886">
        <w:t xml:space="preserve">a absorvida pelo gás </w:t>
      </w:r>
      <w:r w:rsidR="00D05886">
        <w:rPr>
          <w:i/>
        </w:rPr>
        <w:t>V</w:t>
      </w:r>
      <w:r w:rsidR="00D05886">
        <w:t xml:space="preserve"> (</w:t>
      </w:r>
      <w:r w:rsidR="00D05886" w:rsidRPr="008C3F9C">
        <w:t>Q</w:t>
      </w:r>
      <w:r w:rsidR="00D05886" w:rsidRPr="008C3F9C">
        <w:rPr>
          <w:vertAlign w:val="subscript"/>
        </w:rPr>
        <w:t>M</w:t>
      </w:r>
      <w:r w:rsidR="00D05886" w:rsidRPr="008C3F9C">
        <w:t xml:space="preserve"> &lt; Q</w:t>
      </w:r>
      <w:r w:rsidR="00D05886" w:rsidRPr="008C3F9C">
        <w:rPr>
          <w:vertAlign w:val="subscript"/>
        </w:rPr>
        <w:t>V</w:t>
      </w:r>
      <w:r w:rsidR="00D05886">
        <w:t>).</w:t>
      </w:r>
    </w:p>
    <w:p w:rsidR="00D05886" w:rsidRDefault="00D05886" w:rsidP="00FD3775">
      <w:pPr>
        <w:pStyle w:val="questobody"/>
      </w:pPr>
      <w:r>
        <w:t xml:space="preserve">Mas, para uma mesma variação </w:t>
      </w:r>
      <w:r w:rsidRPr="00195C8B">
        <w:sym w:font="Symbol" w:char="F044"/>
      </w:r>
      <w:r w:rsidRPr="00195C8B">
        <w:t>h</w:t>
      </w:r>
      <w:r>
        <w:t>, temos também uma mesma variação de volume (</w:t>
      </w:r>
      <w:r>
        <w:sym w:font="Symbol" w:char="F044"/>
      </w:r>
      <w:r>
        <w:t xml:space="preserve">V). Como se trata de transformações isobáricas, os trabalhos realizados (W) também são iguais. </w:t>
      </w:r>
    </w:p>
    <w:p w:rsidR="00D05886" w:rsidRDefault="00D05886" w:rsidP="008811D8">
      <w:pPr>
        <w:pStyle w:val="questobody"/>
      </w:pPr>
      <w:r>
        <w:t>Supondo gases ideais:</w:t>
      </w:r>
    </w:p>
    <w:p w:rsidR="00D05886" w:rsidRDefault="00FD3775" w:rsidP="00FD3775">
      <w:pPr>
        <w:pStyle w:val="questobody"/>
        <w:rPr>
          <w:sz w:val="20"/>
        </w:rPr>
      </w:pPr>
      <w:r w:rsidRPr="00FD3775">
        <w:rPr>
          <w:position w:val="-50"/>
          <w:sz w:val="20"/>
        </w:rPr>
        <w:object w:dxaOrig="6360" w:dyaOrig="1100">
          <v:shape id="_x0000_i1121" type="#_x0000_t75" style="width:237pt;height:40.8pt" o:ole="">
            <v:imagedata r:id="rId234" o:title=""/>
          </v:shape>
          <o:OLEObject Type="Embed" ProgID="Equation.DSMT4" ShapeID="_x0000_i1121" DrawAspect="Content" ObjectID="_1570783132" r:id="rId235"/>
        </w:object>
      </w:r>
    </w:p>
    <w:p w:rsidR="00D05886" w:rsidRDefault="00D05886" w:rsidP="00FD3775">
      <w:pPr>
        <w:pStyle w:val="questobody"/>
      </w:pPr>
      <w:r>
        <w:t>Assim:</w:t>
      </w:r>
    </w:p>
    <w:p w:rsidR="00D05886" w:rsidRDefault="008811D8" w:rsidP="00FD3775">
      <w:pPr>
        <w:pStyle w:val="questobody"/>
        <w:rPr>
          <w:sz w:val="20"/>
        </w:rPr>
      </w:pPr>
      <w:r w:rsidRPr="00A20CCB">
        <w:rPr>
          <w:position w:val="-16"/>
          <w:sz w:val="20"/>
        </w:rPr>
        <w:object w:dxaOrig="5080" w:dyaOrig="480">
          <v:shape id="_x0000_i1122" type="#_x0000_t75" style="width:187.2pt;height:18pt" o:ole="">
            <v:imagedata r:id="rId236" o:title=""/>
          </v:shape>
          <o:OLEObject Type="Embed" ProgID="Equation.DSMT4" ShapeID="_x0000_i1122" DrawAspect="Content" ObjectID="_1570783133" r:id="rId237"/>
        </w:object>
      </w:r>
    </w:p>
    <w:p w:rsidR="00D05886" w:rsidRPr="00D833D3" w:rsidRDefault="00D05886" w:rsidP="00FD3775">
      <w:pPr>
        <w:pStyle w:val="questo"/>
      </w:pPr>
      <w:r w:rsidRPr="00222DE0">
        <w:rPr>
          <w:b/>
          <w:szCs w:val="16"/>
        </w:rPr>
        <w:t>10.</w:t>
      </w:r>
      <w:r w:rsidR="00FD3775" w:rsidRPr="00222DE0">
        <w:rPr>
          <w:szCs w:val="16"/>
        </w:rPr>
        <w:tab/>
      </w:r>
      <w:r w:rsidRPr="00222DE0">
        <w:rPr>
          <w:szCs w:val="16"/>
        </w:rPr>
        <w:t>O pêndulo de Newton pode ser constituído por cinco pêndulos idênticos suspensos em um mesmo suporte. Em um dado instante, as esferas de</w:t>
      </w:r>
      <w:r w:rsidRPr="00D833D3">
        <w:t xml:space="preserve"> três pêndulos são deslocadas para a esquerda e liberadas, deslocando-se para a direita e colidindo elasticamente com as outras duas esferas, que inicialmente estavam paradas.</w:t>
      </w:r>
    </w:p>
    <w:p w:rsidR="00D05886" w:rsidRPr="00D833D3" w:rsidRDefault="00D05886" w:rsidP="00FD3775">
      <w:pPr>
        <w:pStyle w:val="questobody"/>
        <w:rPr>
          <w:iCs/>
        </w:rPr>
      </w:pPr>
      <w:r>
        <w:rPr>
          <w:noProof/>
        </w:rPr>
        <w:drawing>
          <wp:inline distT="0" distB="0" distL="0" distR="0">
            <wp:extent cx="1531620" cy="982980"/>
            <wp:effectExtent l="19050" t="0" r="0" b="0"/>
            <wp:docPr id="106"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9"/>
                    <pic:cNvPicPr>
                      <a:picLocks noChangeAspect="1" noChangeArrowheads="1"/>
                    </pic:cNvPicPr>
                  </pic:nvPicPr>
                  <pic:blipFill>
                    <a:blip r:embed="rId238" cstate="print"/>
                    <a:srcRect/>
                    <a:stretch>
                      <a:fillRect/>
                    </a:stretch>
                  </pic:blipFill>
                  <pic:spPr bwMode="auto">
                    <a:xfrm>
                      <a:off x="0" y="0"/>
                      <a:ext cx="1531620" cy="982980"/>
                    </a:xfrm>
                    <a:prstGeom prst="rect">
                      <a:avLst/>
                    </a:prstGeom>
                    <a:noFill/>
                    <a:ln w="9525">
                      <a:noFill/>
                      <a:miter lim="800000"/>
                      <a:headEnd/>
                      <a:tailEnd/>
                    </a:ln>
                  </pic:spPr>
                </pic:pic>
              </a:graphicData>
            </a:graphic>
          </wp:inline>
        </w:drawing>
      </w:r>
    </w:p>
    <w:p w:rsidR="00D05886" w:rsidRDefault="00D05886" w:rsidP="00FD3775">
      <w:pPr>
        <w:pStyle w:val="questobody"/>
      </w:pPr>
      <w:r w:rsidRPr="00D833D3">
        <w:t xml:space="preserve">O movimento dos pêndulos após a primeira colisão está representado em: </w:t>
      </w:r>
    </w:p>
    <w:p w:rsidR="00D05886" w:rsidRPr="006F1737" w:rsidRDefault="00D05886" w:rsidP="00FD3775">
      <w:pPr>
        <w:pStyle w:val="colunas"/>
      </w:pPr>
      <w:r w:rsidRPr="005B2F80">
        <w:rPr>
          <w:position w:val="146"/>
        </w:rPr>
        <w:t>a)</w:t>
      </w:r>
      <w:r w:rsidRPr="006F1737">
        <w:t xml:space="preserve"> </w:t>
      </w:r>
      <w:r>
        <w:rPr>
          <w:noProof/>
          <w:lang w:val="pt-BR"/>
        </w:rPr>
        <w:drawing>
          <wp:inline distT="0" distB="0" distL="0" distR="0">
            <wp:extent cx="1752600" cy="960120"/>
            <wp:effectExtent l="19050" t="0" r="0" b="0"/>
            <wp:docPr id="11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0"/>
                    <pic:cNvPicPr>
                      <a:picLocks noChangeAspect="1" noChangeArrowheads="1"/>
                    </pic:cNvPicPr>
                  </pic:nvPicPr>
                  <pic:blipFill>
                    <a:blip r:embed="rId239" cstate="print"/>
                    <a:srcRect/>
                    <a:stretch>
                      <a:fillRect/>
                    </a:stretch>
                  </pic:blipFill>
                  <pic:spPr bwMode="auto">
                    <a:xfrm>
                      <a:off x="0" y="0"/>
                      <a:ext cx="1752600" cy="960120"/>
                    </a:xfrm>
                    <a:prstGeom prst="rect">
                      <a:avLst/>
                    </a:prstGeom>
                    <a:noFill/>
                    <a:ln w="9525">
                      <a:noFill/>
                      <a:miter lim="800000"/>
                      <a:headEnd/>
                      <a:tailEnd/>
                    </a:ln>
                  </pic:spPr>
                </pic:pic>
              </a:graphicData>
            </a:graphic>
          </wp:inline>
        </w:drawing>
      </w:r>
      <w:r w:rsidR="00FD3775">
        <w:t xml:space="preserve">            </w:t>
      </w:r>
      <w:r w:rsidRPr="00D833D3">
        <w:rPr>
          <w:iCs/>
        </w:rPr>
        <w:t xml:space="preserve"> </w:t>
      </w:r>
      <w:r w:rsidRPr="006F1737">
        <w:t xml:space="preserve"> </w:t>
      </w:r>
      <w:r w:rsidRPr="005B2F80">
        <w:rPr>
          <w:position w:val="146"/>
        </w:rPr>
        <w:t>b)</w:t>
      </w:r>
      <w:r w:rsidRPr="006F1737">
        <w:t xml:space="preserve"> </w:t>
      </w:r>
      <w:r>
        <w:rPr>
          <w:noProof/>
          <w:lang w:val="pt-BR"/>
        </w:rPr>
        <w:drawing>
          <wp:inline distT="0" distB="0" distL="0" distR="0">
            <wp:extent cx="1744980" cy="960120"/>
            <wp:effectExtent l="19050" t="0" r="7620" b="0"/>
            <wp:docPr id="116"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1"/>
                    <pic:cNvPicPr>
                      <a:picLocks noChangeAspect="1" noChangeArrowheads="1"/>
                    </pic:cNvPicPr>
                  </pic:nvPicPr>
                  <pic:blipFill>
                    <a:blip r:embed="rId240" cstate="print"/>
                    <a:srcRect/>
                    <a:stretch>
                      <a:fillRect/>
                    </a:stretch>
                  </pic:blipFill>
                  <pic:spPr bwMode="auto">
                    <a:xfrm>
                      <a:off x="0" y="0"/>
                      <a:ext cx="1744980" cy="960120"/>
                    </a:xfrm>
                    <a:prstGeom prst="rect">
                      <a:avLst/>
                    </a:prstGeom>
                    <a:noFill/>
                    <a:ln w="9525">
                      <a:noFill/>
                      <a:miter lim="800000"/>
                      <a:headEnd/>
                      <a:tailEnd/>
                    </a:ln>
                  </pic:spPr>
                </pic:pic>
              </a:graphicData>
            </a:graphic>
          </wp:inline>
        </w:drawing>
      </w:r>
      <w:r w:rsidRPr="00D833D3">
        <w:rPr>
          <w:iCs/>
        </w:rPr>
        <w:t xml:space="preserve"> </w:t>
      </w:r>
      <w:r w:rsidR="00FD3775">
        <w:rPr>
          <w:iCs/>
        </w:rPr>
        <w:t xml:space="preserve">        </w:t>
      </w:r>
      <w:r w:rsidRPr="006F1737">
        <w:t xml:space="preserve"> </w:t>
      </w:r>
      <w:r w:rsidRPr="005B2F80">
        <w:rPr>
          <w:position w:val="140"/>
        </w:rPr>
        <w:t>c)</w:t>
      </w:r>
      <w:r w:rsidRPr="006F1737">
        <w:t xml:space="preserve"> </w:t>
      </w:r>
      <w:r>
        <w:rPr>
          <w:noProof/>
          <w:lang w:val="pt-BR"/>
        </w:rPr>
        <w:drawing>
          <wp:inline distT="0" distB="0" distL="0" distR="0">
            <wp:extent cx="1600200" cy="960120"/>
            <wp:effectExtent l="19050" t="0" r="0" b="0"/>
            <wp:docPr id="117"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2"/>
                    <pic:cNvPicPr>
                      <a:picLocks noChangeAspect="1" noChangeArrowheads="1"/>
                    </pic:cNvPicPr>
                  </pic:nvPicPr>
                  <pic:blipFill>
                    <a:blip r:embed="rId241" cstate="print"/>
                    <a:srcRect/>
                    <a:stretch>
                      <a:fillRect/>
                    </a:stretch>
                  </pic:blipFill>
                  <pic:spPr bwMode="auto">
                    <a:xfrm>
                      <a:off x="0" y="0"/>
                      <a:ext cx="1600200" cy="960120"/>
                    </a:xfrm>
                    <a:prstGeom prst="rect">
                      <a:avLst/>
                    </a:prstGeom>
                    <a:noFill/>
                    <a:ln w="9525">
                      <a:noFill/>
                      <a:miter lim="800000"/>
                      <a:headEnd/>
                      <a:tailEnd/>
                    </a:ln>
                  </pic:spPr>
                </pic:pic>
              </a:graphicData>
            </a:graphic>
          </wp:inline>
        </w:drawing>
      </w:r>
      <w:r w:rsidRPr="00D833D3">
        <w:rPr>
          <w:iCs/>
        </w:rPr>
        <w:t xml:space="preserve"> </w:t>
      </w:r>
      <w:r w:rsidRPr="006F1737">
        <w:t xml:space="preserve"> </w:t>
      </w:r>
    </w:p>
    <w:p w:rsidR="00D05886" w:rsidRPr="006F1737" w:rsidRDefault="00D05886" w:rsidP="00FD3775">
      <w:pPr>
        <w:pStyle w:val="colunas"/>
      </w:pPr>
      <w:r w:rsidRPr="005B2F80">
        <w:rPr>
          <w:position w:val="146"/>
        </w:rPr>
        <w:t>d)</w:t>
      </w:r>
      <w:r w:rsidRPr="006F1737">
        <w:t xml:space="preserve"> </w:t>
      </w:r>
      <w:r>
        <w:rPr>
          <w:noProof/>
          <w:lang w:val="pt-BR"/>
        </w:rPr>
        <w:drawing>
          <wp:inline distT="0" distB="0" distL="0" distR="0">
            <wp:extent cx="1607820" cy="960120"/>
            <wp:effectExtent l="19050" t="0" r="0" b="0"/>
            <wp:docPr id="118"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3"/>
                    <pic:cNvPicPr>
                      <a:picLocks noChangeAspect="1" noChangeArrowheads="1"/>
                    </pic:cNvPicPr>
                  </pic:nvPicPr>
                  <pic:blipFill>
                    <a:blip r:embed="rId242" cstate="print"/>
                    <a:srcRect/>
                    <a:stretch>
                      <a:fillRect/>
                    </a:stretch>
                  </pic:blipFill>
                  <pic:spPr bwMode="auto">
                    <a:xfrm>
                      <a:off x="0" y="0"/>
                      <a:ext cx="1607820" cy="960120"/>
                    </a:xfrm>
                    <a:prstGeom prst="rect">
                      <a:avLst/>
                    </a:prstGeom>
                    <a:noFill/>
                    <a:ln w="9525">
                      <a:noFill/>
                      <a:miter lim="800000"/>
                      <a:headEnd/>
                      <a:tailEnd/>
                    </a:ln>
                  </pic:spPr>
                </pic:pic>
              </a:graphicData>
            </a:graphic>
          </wp:inline>
        </w:drawing>
      </w:r>
      <w:r w:rsidR="00FD3775">
        <w:t xml:space="preserve">             </w:t>
      </w:r>
      <w:r w:rsidRPr="00D833D3">
        <w:rPr>
          <w:iCs/>
        </w:rPr>
        <w:t xml:space="preserve"> </w:t>
      </w:r>
      <w:r w:rsidRPr="006F1737">
        <w:t xml:space="preserve"> </w:t>
      </w:r>
      <w:r w:rsidRPr="005B2F80">
        <w:rPr>
          <w:position w:val="146"/>
        </w:rPr>
        <w:t>e)</w:t>
      </w:r>
      <w:r w:rsidRPr="006F1737">
        <w:t xml:space="preserve"> </w:t>
      </w:r>
      <w:r>
        <w:rPr>
          <w:noProof/>
          <w:lang w:val="pt-BR"/>
        </w:rPr>
        <w:drawing>
          <wp:inline distT="0" distB="0" distL="0" distR="0">
            <wp:extent cx="1615440" cy="960120"/>
            <wp:effectExtent l="19050" t="0" r="3810" b="0"/>
            <wp:docPr id="119"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4"/>
                    <pic:cNvPicPr>
                      <a:picLocks noChangeAspect="1" noChangeArrowheads="1"/>
                    </pic:cNvPicPr>
                  </pic:nvPicPr>
                  <pic:blipFill>
                    <a:blip r:embed="rId243" cstate="print"/>
                    <a:srcRect/>
                    <a:stretch>
                      <a:fillRect/>
                    </a:stretch>
                  </pic:blipFill>
                  <pic:spPr bwMode="auto">
                    <a:xfrm>
                      <a:off x="0" y="0"/>
                      <a:ext cx="1615440" cy="960120"/>
                    </a:xfrm>
                    <a:prstGeom prst="rect">
                      <a:avLst/>
                    </a:prstGeom>
                    <a:noFill/>
                    <a:ln w="9525">
                      <a:noFill/>
                      <a:miter lim="800000"/>
                      <a:headEnd/>
                      <a:tailEnd/>
                    </a:ln>
                  </pic:spPr>
                </pic:pic>
              </a:graphicData>
            </a:graphic>
          </wp:inline>
        </w:drawing>
      </w:r>
      <w:r w:rsidRPr="00D833D3">
        <w:rPr>
          <w:iCs/>
        </w:rPr>
        <w:t xml:space="preserve"> </w:t>
      </w:r>
      <w:r w:rsidRPr="006F1737">
        <w:t xml:space="preserve"> </w:t>
      </w:r>
    </w:p>
    <w:p w:rsidR="00D05886" w:rsidRPr="00FD3775" w:rsidRDefault="00D05886" w:rsidP="00FD3775">
      <w:pPr>
        <w:pStyle w:val="questobody"/>
        <w:rPr>
          <w:b/>
          <w:color w:val="FF0000"/>
        </w:rPr>
      </w:pPr>
      <w:r w:rsidRPr="00FD3775">
        <w:rPr>
          <w:b/>
          <w:color w:val="FF0000"/>
        </w:rPr>
        <w:t>Gabarito/Resolução:</w:t>
      </w:r>
    </w:p>
    <w:p w:rsidR="00D05886" w:rsidRPr="00FD3775" w:rsidRDefault="00D05886" w:rsidP="00FD3775">
      <w:pPr>
        <w:pStyle w:val="questobody"/>
        <w:rPr>
          <w:b/>
          <w:color w:val="FF0000"/>
        </w:rPr>
      </w:pPr>
      <w:r w:rsidRPr="00FD3775">
        <w:rPr>
          <w:b/>
          <w:color w:val="FF0000"/>
        </w:rPr>
        <w:t xml:space="preserve">[C] </w:t>
      </w:r>
    </w:p>
    <w:p w:rsidR="00D05886" w:rsidRDefault="00D05886" w:rsidP="00FD3775">
      <w:pPr>
        <w:pStyle w:val="questobody"/>
      </w:pPr>
      <w:r>
        <w:lastRenderedPageBreak/>
        <w:t>Pode</w:t>
      </w:r>
      <w:r w:rsidR="00FD3775">
        <w:t>-se</w:t>
      </w:r>
      <w:r>
        <w:t xml:space="preserve"> pensar da seguinte maneira: as esferas têm massas iguais e os choques são frontais e praticamente elásticos. Assim, a cada choque, uma esfera para, passando sua velocidade para a seguinte. Enumerando as esferas da esqu</w:t>
      </w:r>
      <w:r w:rsidR="00FD3775">
        <w:t>erda para a direita de 1 a 5, tê</w:t>
      </w:r>
      <w:r>
        <w:t>m</w:t>
      </w:r>
      <w:r w:rsidR="00FD3775">
        <w:t>-se</w:t>
      </w:r>
      <w:r>
        <w:t>:</w:t>
      </w:r>
    </w:p>
    <w:p w:rsidR="00D05886" w:rsidRDefault="00D05886" w:rsidP="00FD3775">
      <w:pPr>
        <w:pStyle w:val="questobody"/>
        <w:rPr>
          <w:b/>
        </w:rPr>
      </w:pPr>
      <w:r>
        <w:t xml:space="preserve">– A esfera 3 choca-se com a 4, que se choca com a 5. As esferas 3 e 4 param e a 5 sai com velocidade </w:t>
      </w:r>
      <w:r>
        <w:rPr>
          <w:b/>
        </w:rPr>
        <w:t>v</w:t>
      </w:r>
      <w:r w:rsidRPr="001564E8">
        <w:t>;</w:t>
      </w:r>
    </w:p>
    <w:p w:rsidR="00D05886" w:rsidRDefault="00D05886" w:rsidP="00FD3775">
      <w:pPr>
        <w:pStyle w:val="questobody"/>
        <w:rPr>
          <w:b/>
        </w:rPr>
      </w:pPr>
      <w:r>
        <w:t xml:space="preserve">– A esfera 2 choca-se com a 3, que se choca com a 4. As esferas 2 e 3 param e a 4 sai com velocidade </w:t>
      </w:r>
      <w:r>
        <w:rPr>
          <w:b/>
        </w:rPr>
        <w:t>v;</w:t>
      </w:r>
    </w:p>
    <w:p w:rsidR="00D05886" w:rsidRDefault="00D05886" w:rsidP="00FD3775">
      <w:pPr>
        <w:pStyle w:val="questobody"/>
        <w:rPr>
          <w:b/>
        </w:rPr>
      </w:pPr>
      <w:r>
        <w:t xml:space="preserve">– A esfera 1 choca-se com a 2, que se choca com a 3. As esferas 1 e 2 param e a 3 sai com velocidade </w:t>
      </w:r>
      <w:r>
        <w:rPr>
          <w:b/>
        </w:rPr>
        <w:t>v.</w:t>
      </w:r>
    </w:p>
    <w:p w:rsidR="00D05886" w:rsidRPr="00244640" w:rsidRDefault="00D05886" w:rsidP="008811D8">
      <w:pPr>
        <w:pStyle w:val="questo"/>
      </w:pPr>
      <w:r w:rsidRPr="00222DE0">
        <w:rPr>
          <w:b/>
          <w:szCs w:val="16"/>
        </w:rPr>
        <w:t>11.</w:t>
      </w:r>
      <w:r w:rsidR="008811D8" w:rsidRPr="00222DE0">
        <w:rPr>
          <w:szCs w:val="16"/>
        </w:rPr>
        <w:tab/>
      </w:r>
      <w:r w:rsidRPr="00222DE0">
        <w:rPr>
          <w:szCs w:val="16"/>
        </w:rPr>
        <w:t>Um professor</w:t>
      </w:r>
      <w:r w:rsidRPr="00244640">
        <w:t xml:space="preserve"> utiliza essa história em quadrinhos para discutir com os estudantes o movimento de satélites.</w:t>
      </w:r>
      <w:r>
        <w:t xml:space="preserve"> </w:t>
      </w:r>
      <w:r w:rsidRPr="00244640">
        <w:t>Nesse sentido, pede a eles que analisem o movimento do coelhinho, considerando o módulo da velocidade</w:t>
      </w:r>
      <w:r>
        <w:t xml:space="preserve"> </w:t>
      </w:r>
      <w:r w:rsidRPr="00244640">
        <w:t>constante.</w:t>
      </w:r>
    </w:p>
    <w:p w:rsidR="00D05886" w:rsidRPr="00244640" w:rsidRDefault="00D05886" w:rsidP="00D05886">
      <w:pPr>
        <w:widowControl w:val="0"/>
        <w:autoSpaceDE w:val="0"/>
        <w:autoSpaceDN w:val="0"/>
        <w:adjustRightInd w:val="0"/>
        <w:rPr>
          <w:rFonts w:ascii="Arial" w:eastAsia="Times New Roman" w:hAnsi="Arial" w:cs="Arial"/>
          <w:iCs/>
          <w:sz w:val="20"/>
          <w:szCs w:val="20"/>
          <w:lang w:eastAsia="pt-BR"/>
        </w:rPr>
      </w:pPr>
      <w:r>
        <w:rPr>
          <w:rFonts w:ascii="Arial" w:eastAsia="Times New Roman" w:hAnsi="Arial" w:cs="Arial"/>
          <w:noProof/>
          <w:sz w:val="20"/>
          <w:szCs w:val="20"/>
          <w:lang w:eastAsia="pt-BR"/>
        </w:rPr>
        <w:drawing>
          <wp:inline distT="0" distB="0" distL="0" distR="0">
            <wp:extent cx="2862402" cy="4419600"/>
            <wp:effectExtent l="19050" t="0" r="0" b="0"/>
            <wp:docPr id="125"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0"/>
                    <pic:cNvPicPr>
                      <a:picLocks noChangeAspect="1" noChangeArrowheads="1"/>
                    </pic:cNvPicPr>
                  </pic:nvPicPr>
                  <pic:blipFill>
                    <a:blip r:embed="rId244" cstate="print"/>
                    <a:srcRect/>
                    <a:stretch>
                      <a:fillRect/>
                    </a:stretch>
                  </pic:blipFill>
                  <pic:spPr bwMode="auto">
                    <a:xfrm>
                      <a:off x="0" y="0"/>
                      <a:ext cx="2865636" cy="4424594"/>
                    </a:xfrm>
                    <a:prstGeom prst="rect">
                      <a:avLst/>
                    </a:prstGeom>
                    <a:noFill/>
                    <a:ln w="9525">
                      <a:noFill/>
                      <a:miter lim="800000"/>
                      <a:headEnd/>
                      <a:tailEnd/>
                    </a:ln>
                  </pic:spPr>
                </pic:pic>
              </a:graphicData>
            </a:graphic>
          </wp:inline>
        </w:drawing>
      </w:r>
    </w:p>
    <w:p w:rsidR="00D05886" w:rsidRDefault="00D05886" w:rsidP="008811D8">
      <w:pPr>
        <w:pStyle w:val="questobody"/>
      </w:pPr>
      <w:r w:rsidRPr="00244640">
        <w:t>Desprezando a existência de forças dissipativas, o vetor aceleração tangencial do coelhinho, no terceiro</w:t>
      </w:r>
      <w:r>
        <w:t xml:space="preserve"> </w:t>
      </w:r>
      <w:r w:rsidRPr="00244640">
        <w:t xml:space="preserve">quadrinho, é </w:t>
      </w:r>
    </w:p>
    <w:p w:rsidR="00D05886" w:rsidRPr="006F1737" w:rsidRDefault="00D05886" w:rsidP="008811D8">
      <w:pPr>
        <w:pStyle w:val="colunas"/>
      </w:pPr>
      <w:r w:rsidRPr="006F1737">
        <w:t>a)</w:t>
      </w:r>
      <w:r w:rsidR="008811D8">
        <w:tab/>
      </w:r>
      <w:r w:rsidRPr="00244640">
        <w:t xml:space="preserve">nulo. </w:t>
      </w:r>
      <w:r w:rsidRPr="006F1737">
        <w:t xml:space="preserve"> </w:t>
      </w:r>
    </w:p>
    <w:p w:rsidR="00D05886" w:rsidRPr="006F1737" w:rsidRDefault="00D05886" w:rsidP="008811D8">
      <w:pPr>
        <w:pStyle w:val="colunas"/>
      </w:pPr>
      <w:r w:rsidRPr="006F1737">
        <w:t>b)</w:t>
      </w:r>
      <w:r w:rsidR="008811D8">
        <w:tab/>
      </w:r>
      <w:r w:rsidRPr="00244640">
        <w:t xml:space="preserve">paralelo à sua velocidade linear e no mesmo sentido. </w:t>
      </w:r>
      <w:r w:rsidRPr="006F1737">
        <w:t xml:space="preserve"> </w:t>
      </w:r>
    </w:p>
    <w:p w:rsidR="00D05886" w:rsidRPr="006F1737" w:rsidRDefault="00D05886" w:rsidP="008811D8">
      <w:pPr>
        <w:pStyle w:val="colunas"/>
      </w:pPr>
      <w:r w:rsidRPr="006F1737">
        <w:t>c)</w:t>
      </w:r>
      <w:r w:rsidR="008811D8">
        <w:tab/>
      </w:r>
      <w:r w:rsidRPr="00244640">
        <w:t xml:space="preserve">paralelo à sua velocidade linear e no sentido oposto. </w:t>
      </w:r>
      <w:r w:rsidRPr="006F1737">
        <w:t xml:space="preserve"> </w:t>
      </w:r>
    </w:p>
    <w:p w:rsidR="00D05886" w:rsidRPr="006F1737" w:rsidRDefault="00D05886" w:rsidP="008811D8">
      <w:pPr>
        <w:pStyle w:val="colunas"/>
      </w:pPr>
      <w:r w:rsidRPr="006F1737">
        <w:t>d)</w:t>
      </w:r>
      <w:r w:rsidR="008811D8">
        <w:tab/>
      </w:r>
      <w:r w:rsidRPr="00244640">
        <w:t xml:space="preserve">perpendicular à sua velocidade linear e dirigido para o centro da Terra. </w:t>
      </w:r>
      <w:r w:rsidRPr="006F1737">
        <w:t xml:space="preserve"> </w:t>
      </w:r>
    </w:p>
    <w:p w:rsidR="00D05886" w:rsidRPr="006F1737" w:rsidRDefault="00D05886" w:rsidP="008811D8">
      <w:pPr>
        <w:pStyle w:val="colunas"/>
      </w:pPr>
      <w:r w:rsidRPr="006F1737">
        <w:t>e)</w:t>
      </w:r>
      <w:r w:rsidR="008811D8">
        <w:tab/>
      </w:r>
      <w:r w:rsidRPr="00244640">
        <w:t xml:space="preserve">perpendicular à sua velocidade linear e dirigido para fora da superfície da Terra. </w:t>
      </w:r>
      <w:r w:rsidRPr="006F1737">
        <w:t xml:space="preserve"> </w:t>
      </w:r>
    </w:p>
    <w:p w:rsidR="00D05886" w:rsidRPr="008811D8" w:rsidRDefault="00D05886" w:rsidP="008811D8">
      <w:pPr>
        <w:pStyle w:val="questobody"/>
        <w:rPr>
          <w:b/>
          <w:color w:val="FF0000"/>
        </w:rPr>
      </w:pPr>
      <w:r w:rsidRPr="008811D8">
        <w:rPr>
          <w:b/>
          <w:color w:val="FF0000"/>
        </w:rPr>
        <w:t>Gabarito/Resolução:</w:t>
      </w:r>
    </w:p>
    <w:p w:rsidR="00D05886" w:rsidRPr="008811D8" w:rsidRDefault="00D05886" w:rsidP="008811D8">
      <w:pPr>
        <w:pStyle w:val="questobody"/>
        <w:rPr>
          <w:b/>
          <w:color w:val="FF0000"/>
        </w:rPr>
      </w:pPr>
      <w:r w:rsidRPr="008811D8">
        <w:rPr>
          <w:b/>
          <w:color w:val="FF0000"/>
        </w:rPr>
        <w:t xml:space="preserve">[A] </w:t>
      </w:r>
    </w:p>
    <w:p w:rsidR="00D05886" w:rsidRDefault="00D05886" w:rsidP="008811D8">
      <w:pPr>
        <w:pStyle w:val="questobody"/>
      </w:pPr>
      <w:r>
        <w:t>Como o módulo da velocidade é constante, o movimento do coelhinho é circular uniforme, sendo nulo o módulo da componente tangencial da aceleração no terceiro quadrinho.</w:t>
      </w:r>
    </w:p>
    <w:p w:rsidR="00D05886" w:rsidRPr="009A4610" w:rsidRDefault="00D05886" w:rsidP="008811D8">
      <w:pPr>
        <w:pStyle w:val="questo"/>
        <w:spacing w:after="0"/>
      </w:pPr>
      <w:r w:rsidRPr="00222DE0">
        <w:rPr>
          <w:b/>
          <w:szCs w:val="16"/>
        </w:rPr>
        <w:t>12.</w:t>
      </w:r>
      <w:r w:rsidRPr="00222DE0">
        <w:rPr>
          <w:szCs w:val="16"/>
        </w:rPr>
        <w:t xml:space="preserve">  Christiaan Huygens, em 1656, criou o relógio de pêndulo. Nesse dispositivo, a pontualidade baseia-se na regularidade das pequenas oscilações do pêndulo. Para</w:t>
      </w:r>
      <w:r w:rsidRPr="009A4610">
        <w:t xml:space="preserve"> manter a precisão desse relógio, diversos problemas</w:t>
      </w:r>
      <w:r>
        <w:t xml:space="preserve"> </w:t>
      </w:r>
      <w:r w:rsidRPr="009A4610">
        <w:t>foram contornados. Por exemplo, a haste passou por ajustes até que, no início do século XX, houve</w:t>
      </w:r>
      <w:r>
        <w:t xml:space="preserve"> </w:t>
      </w:r>
      <w:r w:rsidRPr="009A4610">
        <w:t>uma inovação, que foi sua fabricação usando uma liga metálica que se comporta regularmente em um</w:t>
      </w:r>
      <w:r>
        <w:t xml:space="preserve"> </w:t>
      </w:r>
      <w:r w:rsidRPr="009A4610">
        <w:t>largo intervalo de temperaturas.</w:t>
      </w:r>
    </w:p>
    <w:p w:rsidR="00D05886" w:rsidRPr="008811D8" w:rsidRDefault="00D05886" w:rsidP="008811D8">
      <w:pPr>
        <w:autoSpaceDE w:val="0"/>
        <w:autoSpaceDN w:val="0"/>
        <w:adjustRightInd w:val="0"/>
        <w:spacing w:after="0"/>
        <w:jc w:val="right"/>
        <w:rPr>
          <w:rFonts w:ascii="Arial" w:eastAsia="Times New Roman" w:hAnsi="Arial" w:cs="Arial"/>
          <w:i/>
          <w:iCs/>
          <w:sz w:val="14"/>
          <w:szCs w:val="14"/>
          <w:lang w:eastAsia="pt-BR"/>
        </w:rPr>
      </w:pPr>
      <w:r w:rsidRPr="008811D8">
        <w:rPr>
          <w:rFonts w:ascii="Arial" w:eastAsia="Times New Roman" w:hAnsi="Arial" w:cs="Arial"/>
          <w:i/>
          <w:iCs/>
          <w:sz w:val="14"/>
          <w:szCs w:val="14"/>
          <w:lang w:val="en-US" w:eastAsia="pt-BR"/>
        </w:rPr>
        <w:t xml:space="preserve">YODER, J. G. </w:t>
      </w:r>
      <w:r w:rsidRPr="008811D8">
        <w:rPr>
          <w:rFonts w:ascii="Arial" w:eastAsia="Times New Roman" w:hAnsi="Arial" w:cs="Arial"/>
          <w:bCs/>
          <w:i/>
          <w:iCs/>
          <w:sz w:val="14"/>
          <w:szCs w:val="14"/>
          <w:lang w:val="en-US" w:eastAsia="pt-BR"/>
        </w:rPr>
        <w:t>Unrolling Time</w:t>
      </w:r>
      <w:r w:rsidRPr="008811D8">
        <w:rPr>
          <w:rFonts w:ascii="Arial" w:eastAsia="Times New Roman" w:hAnsi="Arial" w:cs="Arial"/>
          <w:i/>
          <w:iCs/>
          <w:sz w:val="14"/>
          <w:szCs w:val="14"/>
          <w:lang w:val="en-US" w:eastAsia="pt-BR"/>
        </w:rPr>
        <w:t xml:space="preserve">: Christiaan Huygens and the mathematization of nature. </w:t>
      </w:r>
      <w:r w:rsidRPr="008811D8">
        <w:rPr>
          <w:rFonts w:ascii="Arial" w:eastAsia="Times New Roman" w:hAnsi="Arial" w:cs="Arial"/>
          <w:i/>
          <w:iCs/>
          <w:sz w:val="14"/>
          <w:szCs w:val="14"/>
          <w:lang w:eastAsia="pt-BR"/>
        </w:rPr>
        <w:t>Cambridge: Cambridge University Press, 2004 (adaptado).</w:t>
      </w:r>
    </w:p>
    <w:p w:rsidR="00D05886" w:rsidRPr="008811D8" w:rsidRDefault="00D05886" w:rsidP="008811D8">
      <w:pPr>
        <w:autoSpaceDE w:val="0"/>
        <w:autoSpaceDN w:val="0"/>
        <w:adjustRightInd w:val="0"/>
        <w:spacing w:after="0"/>
        <w:rPr>
          <w:rFonts w:ascii="Arial" w:eastAsia="Times New Roman" w:hAnsi="Arial" w:cs="Arial"/>
          <w:i/>
          <w:iCs/>
          <w:sz w:val="14"/>
          <w:szCs w:val="14"/>
          <w:lang w:eastAsia="pt-BR"/>
        </w:rPr>
      </w:pPr>
    </w:p>
    <w:p w:rsidR="00D05886" w:rsidRDefault="00D05886" w:rsidP="008811D8">
      <w:pPr>
        <w:pStyle w:val="questobody"/>
      </w:pPr>
      <w:r w:rsidRPr="009A4610">
        <w:t>Desprezando a presença de forças dissipativas e considerando a aceleração da gravidade constante, para</w:t>
      </w:r>
      <w:r>
        <w:t xml:space="preserve"> </w:t>
      </w:r>
      <w:r w:rsidRPr="009A4610">
        <w:t xml:space="preserve">que esse tipo de relógio realize corretamente a </w:t>
      </w:r>
      <w:r>
        <w:t xml:space="preserve">contagem do tempo, é necessário </w:t>
      </w:r>
      <w:r w:rsidRPr="009A4610">
        <w:t xml:space="preserve">que o(a) </w:t>
      </w:r>
    </w:p>
    <w:p w:rsidR="00D05886" w:rsidRPr="006F1737" w:rsidRDefault="00D05886" w:rsidP="008811D8">
      <w:pPr>
        <w:pStyle w:val="colunas"/>
      </w:pPr>
      <w:r w:rsidRPr="006F1737">
        <w:t>a)</w:t>
      </w:r>
      <w:r w:rsidR="008811D8">
        <w:tab/>
      </w:r>
      <w:r w:rsidRPr="009A4610">
        <w:t xml:space="preserve">comprimento da haste seja mantido constante. </w:t>
      </w:r>
      <w:r w:rsidRPr="006F1737">
        <w:t xml:space="preserve"> </w:t>
      </w:r>
    </w:p>
    <w:p w:rsidR="00D05886" w:rsidRPr="006F1737" w:rsidRDefault="00D05886" w:rsidP="008811D8">
      <w:pPr>
        <w:pStyle w:val="colunas"/>
      </w:pPr>
      <w:r w:rsidRPr="006F1737">
        <w:t>b)</w:t>
      </w:r>
      <w:r w:rsidR="008811D8">
        <w:tab/>
      </w:r>
      <w:r w:rsidRPr="009A4610">
        <w:t xml:space="preserve">massa do corpo suspenso pela haste seja pequena. </w:t>
      </w:r>
      <w:r w:rsidRPr="006F1737">
        <w:t xml:space="preserve"> </w:t>
      </w:r>
    </w:p>
    <w:p w:rsidR="00D05886" w:rsidRPr="006F1737" w:rsidRDefault="00D05886" w:rsidP="008811D8">
      <w:pPr>
        <w:pStyle w:val="colunas"/>
      </w:pPr>
      <w:r w:rsidRPr="006F1737">
        <w:t>c)</w:t>
      </w:r>
      <w:r w:rsidR="008811D8">
        <w:tab/>
      </w:r>
      <w:r w:rsidRPr="009A4610">
        <w:t xml:space="preserve">material da haste possua alta condutividade térmica. </w:t>
      </w:r>
      <w:r w:rsidRPr="006F1737">
        <w:t xml:space="preserve"> </w:t>
      </w:r>
    </w:p>
    <w:p w:rsidR="00D05886" w:rsidRPr="006F1737" w:rsidRDefault="00D05886" w:rsidP="008811D8">
      <w:pPr>
        <w:pStyle w:val="colunas"/>
      </w:pPr>
      <w:r w:rsidRPr="006F1737">
        <w:t>d)</w:t>
      </w:r>
      <w:r w:rsidR="008811D8">
        <w:tab/>
      </w:r>
      <w:r w:rsidRPr="009A4610">
        <w:t xml:space="preserve">amplitude da oscilação seja constante a qualquer temperatura. </w:t>
      </w:r>
      <w:r w:rsidRPr="006F1737">
        <w:t xml:space="preserve"> </w:t>
      </w:r>
    </w:p>
    <w:p w:rsidR="00D05886" w:rsidRPr="006F1737" w:rsidRDefault="00D05886" w:rsidP="008811D8">
      <w:pPr>
        <w:pStyle w:val="colunas"/>
      </w:pPr>
      <w:r w:rsidRPr="006F1737">
        <w:t>e)</w:t>
      </w:r>
      <w:r w:rsidR="008811D8">
        <w:tab/>
      </w:r>
      <w:r w:rsidRPr="009A4610">
        <w:t xml:space="preserve">energia potencial gravitacional do corpo suspenso se mantenha constante. </w:t>
      </w:r>
      <w:r w:rsidRPr="006F1737">
        <w:t xml:space="preserve"> </w:t>
      </w:r>
    </w:p>
    <w:p w:rsidR="00D05886" w:rsidRPr="00E31E10" w:rsidRDefault="00D05886" w:rsidP="008811D8">
      <w:pPr>
        <w:pStyle w:val="questobody"/>
      </w:pPr>
      <w:r w:rsidRPr="00E31E10">
        <w:lastRenderedPageBreak/>
        <w:t>Gab</w:t>
      </w:r>
      <w:r>
        <w:t>a</w:t>
      </w:r>
      <w:r w:rsidRPr="00E31E10">
        <w:t>rito/Resolução</w:t>
      </w:r>
      <w:r>
        <w:t>:</w:t>
      </w:r>
    </w:p>
    <w:p w:rsidR="00D05886" w:rsidRDefault="00D05886" w:rsidP="008811D8">
      <w:pPr>
        <w:pStyle w:val="questobody"/>
      </w:pPr>
      <w:r>
        <w:t>[</w:t>
      </w:r>
      <w:r w:rsidRPr="009A4610">
        <w:rPr>
          <w:iCs/>
        </w:rPr>
        <w:t>A</w:t>
      </w:r>
      <w:r>
        <w:rPr>
          <w:iCs/>
        </w:rPr>
        <w:t>]</w:t>
      </w:r>
      <w:r w:rsidRPr="009A4610">
        <w:t xml:space="preserve"> </w:t>
      </w:r>
    </w:p>
    <w:p w:rsidR="00D05886" w:rsidRDefault="00D05886" w:rsidP="008811D8">
      <w:pPr>
        <w:pStyle w:val="questobody"/>
      </w:pPr>
      <w:r w:rsidRPr="00244C6C">
        <w:t>Para oscilações</w:t>
      </w:r>
      <w:r>
        <w:t xml:space="preserve"> de pequena amplitude</w:t>
      </w:r>
      <w:r w:rsidRPr="00244C6C">
        <w:t xml:space="preserve">, o período do pêndulo simples é </w:t>
      </w:r>
      <w:r w:rsidR="008811D8" w:rsidRPr="00244C6C">
        <w:rPr>
          <w:position w:val="-30"/>
        </w:rPr>
        <w:object w:dxaOrig="1160" w:dyaOrig="700">
          <v:shape id="_x0000_i1123" type="#_x0000_t75" style="width:47.4pt;height:28.2pt" o:ole="">
            <v:imagedata r:id="rId245" o:title=""/>
          </v:shape>
          <o:OLEObject Type="Embed" ProgID="Equation.DSMT4" ShapeID="_x0000_i1123" DrawAspect="Content" ObjectID="_1570783134" r:id="rId246"/>
        </w:object>
      </w:r>
      <w:r w:rsidRPr="00244C6C">
        <w:t>.</w:t>
      </w:r>
    </w:p>
    <w:p w:rsidR="00D05886" w:rsidRPr="00244C6C" w:rsidRDefault="00D05886" w:rsidP="008811D8">
      <w:pPr>
        <w:pStyle w:val="questobody"/>
      </w:pPr>
      <w:r>
        <w:t>Uma vez que a intensidade do campo gravitacional (</w:t>
      </w:r>
      <w:r>
        <w:rPr>
          <w:b/>
        </w:rPr>
        <w:t>g</w:t>
      </w:r>
      <w:r>
        <w:t xml:space="preserve">) é constante, </w:t>
      </w:r>
      <w:r w:rsidRPr="00244C6C">
        <w:t>Para o período não se alterar o comprimento (</w:t>
      </w:r>
      <w:r w:rsidRPr="007D013B">
        <w:rPr>
          <w:b/>
        </w:rPr>
        <w:t>L</w:t>
      </w:r>
      <w:r w:rsidRPr="00244C6C">
        <w:t>) da haste deve ser mantido constante.</w:t>
      </w:r>
    </w:p>
    <w:p w:rsidR="00D05886" w:rsidRPr="00966CC5" w:rsidRDefault="00D05886" w:rsidP="008811D8">
      <w:pPr>
        <w:pStyle w:val="questo"/>
      </w:pPr>
      <w:r w:rsidRPr="00222DE0">
        <w:rPr>
          <w:b/>
          <w:szCs w:val="16"/>
        </w:rPr>
        <w:t>13.</w:t>
      </w:r>
      <w:r w:rsidRPr="00222DE0">
        <w:rPr>
          <w:szCs w:val="16"/>
        </w:rPr>
        <w:t xml:space="preserve">  Ao sintonizarmos uma estação de rádio ou um canal de TV em um aparelho, estamos alterando algumas características elétricas de seu circuito receptor.</w:t>
      </w:r>
      <w:r w:rsidRPr="00966CC5">
        <w:t xml:space="preserve"> Das inúmeras ondas eletromagnéticas que chegam simultaneamente</w:t>
      </w:r>
      <w:r>
        <w:t xml:space="preserve"> </w:t>
      </w:r>
      <w:r w:rsidRPr="00966CC5">
        <w:t>ao receptor, somente aquelas que oscilam com determinada frequência resultarão em máxima</w:t>
      </w:r>
      <w:r>
        <w:t xml:space="preserve"> </w:t>
      </w:r>
      <w:r w:rsidRPr="00966CC5">
        <w:t>absorção de energia.</w:t>
      </w:r>
    </w:p>
    <w:p w:rsidR="00D05886" w:rsidRDefault="00D05886" w:rsidP="008811D8">
      <w:pPr>
        <w:pStyle w:val="questobody"/>
      </w:pPr>
      <w:r w:rsidRPr="00966CC5">
        <w:t xml:space="preserve">O fenômeno descrito é a </w:t>
      </w:r>
    </w:p>
    <w:p w:rsidR="00D05886" w:rsidRPr="006F1737" w:rsidRDefault="00D05886" w:rsidP="008811D8">
      <w:pPr>
        <w:pStyle w:val="col5"/>
      </w:pPr>
      <w:r w:rsidRPr="006F1737">
        <w:t>a)</w:t>
      </w:r>
      <w:r w:rsidR="008811D8">
        <w:tab/>
      </w:r>
      <w:r w:rsidRPr="00966CC5">
        <w:t xml:space="preserve">difração. </w:t>
      </w:r>
      <w:r w:rsidRPr="006F1737">
        <w:t xml:space="preserve"> </w:t>
      </w:r>
      <w:r w:rsidR="008811D8">
        <w:tab/>
      </w:r>
      <w:r w:rsidRPr="006F1737">
        <w:t>b)</w:t>
      </w:r>
      <w:r w:rsidR="008811D8">
        <w:tab/>
      </w:r>
      <w:r w:rsidRPr="00966CC5">
        <w:t xml:space="preserve">refração. </w:t>
      </w:r>
      <w:r w:rsidRPr="006F1737">
        <w:t xml:space="preserve"> </w:t>
      </w:r>
      <w:r w:rsidR="008811D8">
        <w:tab/>
      </w:r>
      <w:r w:rsidRPr="006F1737">
        <w:t>c)</w:t>
      </w:r>
      <w:r w:rsidR="008811D8">
        <w:tab/>
      </w:r>
      <w:r w:rsidRPr="00966CC5">
        <w:t xml:space="preserve">polarização. </w:t>
      </w:r>
      <w:r w:rsidRPr="006F1737">
        <w:t xml:space="preserve"> </w:t>
      </w:r>
      <w:r w:rsidR="008811D8">
        <w:tab/>
      </w:r>
      <w:r w:rsidRPr="006F1737">
        <w:t>d)</w:t>
      </w:r>
      <w:r w:rsidR="008811D8">
        <w:tab/>
      </w:r>
      <w:r w:rsidRPr="00966CC5">
        <w:t xml:space="preserve">interferência. </w:t>
      </w:r>
      <w:r w:rsidRPr="006F1737">
        <w:t xml:space="preserve"> </w:t>
      </w:r>
      <w:r w:rsidR="008811D8">
        <w:tab/>
      </w:r>
      <w:r w:rsidRPr="006F1737">
        <w:t>e)</w:t>
      </w:r>
      <w:r w:rsidR="008811D8">
        <w:tab/>
      </w:r>
      <w:r w:rsidRPr="00966CC5">
        <w:t xml:space="preserve">ressonância. </w:t>
      </w:r>
      <w:r w:rsidRPr="006F1737">
        <w:t xml:space="preserve"> </w:t>
      </w:r>
    </w:p>
    <w:p w:rsidR="00D05886" w:rsidRPr="008811D8" w:rsidRDefault="00D05886" w:rsidP="008811D8">
      <w:pPr>
        <w:pStyle w:val="questobody"/>
        <w:rPr>
          <w:b/>
          <w:color w:val="FF0000"/>
        </w:rPr>
      </w:pPr>
      <w:r w:rsidRPr="008811D8">
        <w:rPr>
          <w:b/>
          <w:color w:val="FF0000"/>
        </w:rPr>
        <w:t>Gabarito/Resolução:</w:t>
      </w:r>
    </w:p>
    <w:p w:rsidR="00D05886" w:rsidRPr="008811D8" w:rsidRDefault="00D05886" w:rsidP="008811D8">
      <w:pPr>
        <w:pStyle w:val="questobody"/>
        <w:rPr>
          <w:b/>
          <w:color w:val="FF0000"/>
        </w:rPr>
      </w:pPr>
      <w:r w:rsidRPr="008811D8">
        <w:rPr>
          <w:b/>
          <w:color w:val="FF0000"/>
        </w:rPr>
        <w:t xml:space="preserve">[E] </w:t>
      </w:r>
    </w:p>
    <w:p w:rsidR="00D05886" w:rsidRPr="00C92D02" w:rsidRDefault="00D05886" w:rsidP="008811D8">
      <w:pPr>
        <w:pStyle w:val="questobody"/>
        <w:rPr>
          <w:b/>
        </w:rPr>
      </w:pPr>
      <w:r>
        <w:t xml:space="preserve">Para ocorrer máxima absorção de energia, o circuito receptor deve oscilar com a mesma frequência das ondas emitidas pela fonte, a estação de rádio ou o canal de TV. Isso caracteriza o fenômeno da </w:t>
      </w:r>
      <w:r w:rsidRPr="007D013B">
        <w:rPr>
          <w:u w:val="single"/>
        </w:rPr>
        <w:t>ressonância</w:t>
      </w:r>
      <w:r>
        <w:t xml:space="preserve">. </w:t>
      </w:r>
    </w:p>
    <w:p w:rsidR="00D05886" w:rsidRDefault="00D05886" w:rsidP="008811D8">
      <w:pPr>
        <w:pStyle w:val="questo"/>
      </w:pPr>
      <w:r w:rsidRPr="00222DE0">
        <w:rPr>
          <w:b/>
          <w:szCs w:val="16"/>
        </w:rPr>
        <w:t>14.</w:t>
      </w:r>
      <w:r w:rsidR="00C92D02" w:rsidRPr="00222DE0">
        <w:rPr>
          <w:szCs w:val="16"/>
        </w:rPr>
        <w:tab/>
      </w:r>
      <w:r w:rsidRPr="00222DE0">
        <w:rPr>
          <w:szCs w:val="16"/>
        </w:rPr>
        <w:t>Quando adolescente, as nossas tardes, após as aulas, consistiam em tomar às mãos o violão e o dicionário de acordes de Almir Chediak e desafiar nosso amigo Hamilton</w:t>
      </w:r>
      <w:r w:rsidRPr="00A5416F">
        <w:t xml:space="preserve"> a descobrir, apenas ouvindo o acorde,</w:t>
      </w:r>
      <w:r>
        <w:t xml:space="preserve"> </w:t>
      </w:r>
      <w:r w:rsidRPr="00A5416F">
        <w:t>quais notas eram escolhidas. Sempre perdíamos a aposta, ele possui o ouvido absoluto.</w:t>
      </w:r>
    </w:p>
    <w:p w:rsidR="00D05886" w:rsidRDefault="00D05886" w:rsidP="00C92D02">
      <w:pPr>
        <w:pStyle w:val="questobody"/>
      </w:pPr>
      <w:r w:rsidRPr="00A5416F">
        <w:t>O ouvido absoluto é uma característica perceptual de poucos indivíduos capazes de identificar notas</w:t>
      </w:r>
      <w:r>
        <w:t xml:space="preserve"> </w:t>
      </w:r>
      <w:r w:rsidRPr="00A5416F">
        <w:t>isoladas sem outras referências, isto é, sem precisar relacioná-las com outras notas de uma melodia.</w:t>
      </w:r>
    </w:p>
    <w:p w:rsidR="00D05886" w:rsidRPr="00C92D02" w:rsidRDefault="00D05886" w:rsidP="00D05886">
      <w:pPr>
        <w:autoSpaceDE w:val="0"/>
        <w:autoSpaceDN w:val="0"/>
        <w:adjustRightInd w:val="0"/>
        <w:jc w:val="right"/>
        <w:rPr>
          <w:rFonts w:ascii="Arial" w:eastAsia="Times New Roman" w:hAnsi="Arial" w:cs="Arial"/>
          <w:i/>
          <w:iCs/>
          <w:sz w:val="14"/>
          <w:szCs w:val="14"/>
          <w:lang w:eastAsia="pt-BR"/>
        </w:rPr>
      </w:pPr>
      <w:r w:rsidRPr="00C92D02">
        <w:rPr>
          <w:rFonts w:ascii="Arial" w:eastAsia="Times New Roman" w:hAnsi="Arial" w:cs="Arial"/>
          <w:i/>
          <w:iCs/>
          <w:sz w:val="14"/>
          <w:szCs w:val="14"/>
          <w:lang w:eastAsia="pt-BR"/>
        </w:rPr>
        <w:t xml:space="preserve">LENT, R. </w:t>
      </w:r>
      <w:r w:rsidRPr="00C92D02">
        <w:rPr>
          <w:rFonts w:ascii="Arial" w:eastAsia="Times New Roman" w:hAnsi="Arial" w:cs="Arial"/>
          <w:bCs/>
          <w:i/>
          <w:iCs/>
          <w:sz w:val="14"/>
          <w:szCs w:val="14"/>
          <w:lang w:eastAsia="pt-BR"/>
        </w:rPr>
        <w:t>O cérebro do meu professor de acordeão</w:t>
      </w:r>
      <w:r w:rsidRPr="00C92D02">
        <w:rPr>
          <w:rFonts w:ascii="Arial" w:eastAsia="Times New Roman" w:hAnsi="Arial" w:cs="Arial"/>
          <w:i/>
          <w:iCs/>
          <w:sz w:val="14"/>
          <w:szCs w:val="14"/>
          <w:lang w:eastAsia="pt-BR"/>
        </w:rPr>
        <w:t>. Disponível em: http://cienciahoje.uol.com.br. Acesso em: 15 ago. 2012 (adaptado).</w:t>
      </w:r>
    </w:p>
    <w:p w:rsidR="00D05886" w:rsidRDefault="00D05886" w:rsidP="00C92D02">
      <w:pPr>
        <w:pStyle w:val="questobody"/>
      </w:pPr>
      <w:r w:rsidRPr="00A5416F">
        <w:t xml:space="preserve">No contexto apresentado, a propriedade física das ondas que permite essa distinção entre as notas é a </w:t>
      </w:r>
    </w:p>
    <w:p w:rsidR="00D05886" w:rsidRPr="006F1737" w:rsidRDefault="00D05886" w:rsidP="00C92D02">
      <w:pPr>
        <w:pStyle w:val="col3"/>
      </w:pPr>
      <w:r w:rsidRPr="006F1737">
        <w:t>a)</w:t>
      </w:r>
      <w:r w:rsidR="00C92D02">
        <w:tab/>
      </w:r>
      <w:r w:rsidRPr="00A5416F">
        <w:t xml:space="preserve">frequência. </w:t>
      </w:r>
      <w:r w:rsidRPr="006F1737">
        <w:t xml:space="preserve"> </w:t>
      </w:r>
      <w:r w:rsidR="00C92D02">
        <w:tab/>
      </w:r>
      <w:r w:rsidRPr="006F1737">
        <w:t>b)</w:t>
      </w:r>
      <w:r w:rsidR="00C92D02">
        <w:tab/>
      </w:r>
      <w:r w:rsidRPr="00A5416F">
        <w:t xml:space="preserve">intensidade. </w:t>
      </w:r>
      <w:r w:rsidRPr="006F1737">
        <w:t xml:space="preserve"> </w:t>
      </w:r>
      <w:r w:rsidR="00C92D02">
        <w:tab/>
      </w:r>
      <w:r w:rsidRPr="006F1737">
        <w:t>c)</w:t>
      </w:r>
      <w:r w:rsidR="00C92D02">
        <w:tab/>
      </w:r>
      <w:r w:rsidRPr="00A5416F">
        <w:t xml:space="preserve">forma da onda. </w:t>
      </w:r>
      <w:r w:rsidRPr="006F1737">
        <w:t xml:space="preserve"> </w:t>
      </w:r>
      <w:r w:rsidR="00C92D02">
        <w:tab/>
      </w:r>
      <w:r w:rsidR="00C92D02">
        <w:tab/>
      </w:r>
      <w:r w:rsidRPr="006F1737">
        <w:t>d)</w:t>
      </w:r>
      <w:r w:rsidR="00C92D02">
        <w:t xml:space="preserve"> </w:t>
      </w:r>
      <w:r w:rsidRPr="00A5416F">
        <w:t xml:space="preserve">amplitude da onda. </w:t>
      </w:r>
      <w:r w:rsidRPr="006F1737">
        <w:t xml:space="preserve"> </w:t>
      </w:r>
      <w:r w:rsidR="00C92D02">
        <w:tab/>
      </w:r>
      <w:r w:rsidRPr="006F1737">
        <w:t>e)</w:t>
      </w:r>
      <w:r w:rsidR="00C92D02">
        <w:t xml:space="preserve">  </w:t>
      </w:r>
      <w:r w:rsidRPr="00A5416F">
        <w:t xml:space="preserve">velocidade de propagação. </w:t>
      </w:r>
      <w:r w:rsidRPr="006F1737">
        <w:t xml:space="preserve"> </w:t>
      </w:r>
    </w:p>
    <w:p w:rsidR="00D05886" w:rsidRPr="00C92D02" w:rsidRDefault="00D05886" w:rsidP="00C92D02">
      <w:pPr>
        <w:pStyle w:val="questobody"/>
        <w:rPr>
          <w:b/>
          <w:color w:val="FF0000"/>
        </w:rPr>
      </w:pPr>
      <w:r w:rsidRPr="00C92D02">
        <w:rPr>
          <w:b/>
          <w:color w:val="FF0000"/>
        </w:rPr>
        <w:t>Gabarito/Resolução:</w:t>
      </w:r>
    </w:p>
    <w:p w:rsidR="00D05886" w:rsidRPr="00C92D02" w:rsidRDefault="00D05886" w:rsidP="00C92D02">
      <w:pPr>
        <w:pStyle w:val="questobody"/>
        <w:rPr>
          <w:b/>
          <w:color w:val="FF0000"/>
        </w:rPr>
      </w:pPr>
      <w:r w:rsidRPr="00C92D02">
        <w:rPr>
          <w:b/>
          <w:color w:val="FF0000"/>
        </w:rPr>
        <w:t xml:space="preserve">[A] </w:t>
      </w:r>
    </w:p>
    <w:p w:rsidR="00D05886" w:rsidRPr="00C92D02" w:rsidRDefault="00D05886" w:rsidP="00C92D02">
      <w:pPr>
        <w:pStyle w:val="questobody"/>
      </w:pPr>
      <w:r w:rsidRPr="00C92D02">
        <w:t>A propriedade física das ondas que permite essa distinção entre as notas é a frequência,</w:t>
      </w:r>
      <w:r w:rsidR="00C92D02" w:rsidRPr="00C92D02">
        <w:t xml:space="preserve"> </w:t>
      </w:r>
      <w:r w:rsidRPr="00C92D02">
        <w:t>pois diferentes notas apresentam diferentes frequências.</w:t>
      </w:r>
    </w:p>
    <w:sectPr w:rsidR="00D05886" w:rsidRPr="00C92D02" w:rsidSect="005012C0">
      <w:headerReference w:type="default" r:id="rId247"/>
      <w:footerReference w:type="even" r:id="rId248"/>
      <w:footerReference w:type="default" r:id="rId249"/>
      <w:headerReference w:type="first" r:id="rId250"/>
      <w:footnotePr>
        <w:numRestart w:val="eachPage"/>
      </w:footnotePr>
      <w:pgSz w:w="11907" w:h="16840" w:code="9"/>
      <w:pgMar w:top="1160" w:right="567" w:bottom="567" w:left="573" w:header="720" w:footer="272" w:gutter="0"/>
      <w:cols w:sep="1" w:space="454"/>
      <w:docGrid w:linePitch="21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302E" w:rsidRDefault="00AD302E" w:rsidP="005012C0">
      <w:pPr>
        <w:spacing w:after="0" w:line="240" w:lineRule="auto"/>
      </w:pPr>
      <w:r>
        <w:separator/>
      </w:r>
    </w:p>
  </w:endnote>
  <w:endnote w:type="continuationSeparator" w:id="0">
    <w:p w:rsidR="00AD302E" w:rsidRDefault="00AD302E" w:rsidP="005012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Times-Bold">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01"/>
    <w:family w:val="roman"/>
    <w:notTrueType/>
    <w:pitch w:val="variable"/>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886" w:rsidRDefault="005B3765">
    <w:pPr>
      <w:pStyle w:val="Rodap"/>
      <w:framePr w:wrap="around" w:vAnchor="text" w:hAnchor="margin" w:xAlign="right" w:y="1"/>
      <w:rPr>
        <w:rStyle w:val="Nmerodepgina"/>
      </w:rPr>
    </w:pPr>
    <w:r>
      <w:rPr>
        <w:rStyle w:val="Nmerodepgina"/>
      </w:rPr>
      <w:fldChar w:fldCharType="begin"/>
    </w:r>
    <w:r w:rsidR="00D05886">
      <w:rPr>
        <w:rStyle w:val="Nmerodepgina"/>
      </w:rPr>
      <w:instrText xml:space="preserve">PAGE  </w:instrText>
    </w:r>
    <w:r>
      <w:rPr>
        <w:rStyle w:val="Nmerodepgina"/>
      </w:rPr>
      <w:fldChar w:fldCharType="end"/>
    </w:r>
  </w:p>
  <w:p w:rsidR="00D05886" w:rsidRDefault="00D05886">
    <w:pPr>
      <w:pStyle w:val="Rodap"/>
      <w:ind w:right="360"/>
    </w:pPr>
  </w:p>
  <w:p w:rsidR="00D05886" w:rsidRDefault="00D05886"/>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886" w:rsidRDefault="00D05886" w:rsidP="00DD2F7F">
    <w:pPr>
      <w:pStyle w:val="Rodap"/>
      <w:pBdr>
        <w:top w:val="single" w:sz="4" w:space="1" w:color="auto"/>
      </w:pBdr>
      <w:ind w:left="3969" w:right="402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302E" w:rsidRDefault="00AD302E" w:rsidP="005012C0">
      <w:pPr>
        <w:spacing w:after="0" w:line="240" w:lineRule="auto"/>
      </w:pPr>
      <w:r>
        <w:separator/>
      </w:r>
    </w:p>
  </w:footnote>
  <w:footnote w:type="continuationSeparator" w:id="0">
    <w:p w:rsidR="00AD302E" w:rsidRDefault="00AD302E" w:rsidP="005012C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886" w:rsidRPr="00E77B6F" w:rsidRDefault="00D05886" w:rsidP="00DD2F7F">
    <w:pPr>
      <w:pStyle w:val="Cabealho"/>
      <w:tabs>
        <w:tab w:val="clear" w:pos="4252"/>
        <w:tab w:val="clear" w:pos="8504"/>
        <w:tab w:val="right" w:pos="10737"/>
      </w:tabs>
      <w:rPr>
        <w:rFonts w:ascii="Arial" w:hAnsi="Arial" w:cs="Arial"/>
        <w:sz w:val="16"/>
        <w:szCs w:val="16"/>
      </w:rPr>
    </w:pPr>
    <w:r w:rsidRPr="005012C0">
      <w:rPr>
        <w:rFonts w:ascii="Arial" w:hAnsi="Arial" w:cs="Arial"/>
        <w:b/>
        <w:sz w:val="16"/>
        <w:szCs w:val="16"/>
        <w:u w:val="single"/>
      </w:rPr>
      <w:t>ENEM</w:t>
    </w:r>
    <w:r w:rsidRPr="00F15E87">
      <w:rPr>
        <w:rFonts w:ascii="Arial" w:hAnsi="Arial" w:cs="Arial"/>
        <w:sz w:val="16"/>
        <w:szCs w:val="16"/>
        <w:u w:val="single"/>
      </w:rPr>
      <w:tab/>
    </w:r>
    <w:r w:rsidR="005B3765" w:rsidRPr="00E77B6F">
      <w:rPr>
        <w:rFonts w:ascii="Arial" w:hAnsi="Arial" w:cs="Arial"/>
        <w:b/>
        <w:sz w:val="16"/>
        <w:szCs w:val="16"/>
      </w:rPr>
      <w:fldChar w:fldCharType="begin"/>
    </w:r>
    <w:r w:rsidRPr="00E77B6F">
      <w:rPr>
        <w:rFonts w:ascii="Arial" w:hAnsi="Arial" w:cs="Arial"/>
        <w:b/>
        <w:sz w:val="16"/>
        <w:szCs w:val="16"/>
      </w:rPr>
      <w:instrText>PAGE   \* MERGEFORMAT</w:instrText>
    </w:r>
    <w:r w:rsidR="005B3765" w:rsidRPr="00E77B6F">
      <w:rPr>
        <w:rFonts w:ascii="Arial" w:hAnsi="Arial" w:cs="Arial"/>
        <w:b/>
        <w:sz w:val="16"/>
        <w:szCs w:val="16"/>
      </w:rPr>
      <w:fldChar w:fldCharType="separate"/>
    </w:r>
    <w:r w:rsidR="00222DE0">
      <w:rPr>
        <w:rFonts w:ascii="Arial" w:hAnsi="Arial" w:cs="Arial"/>
        <w:b/>
        <w:noProof/>
        <w:sz w:val="16"/>
        <w:szCs w:val="16"/>
      </w:rPr>
      <w:t>16</w:t>
    </w:r>
    <w:r w:rsidR="005B3765" w:rsidRPr="00E77B6F">
      <w:rPr>
        <w:rFonts w:ascii="Arial" w:hAnsi="Arial" w:cs="Arial"/>
        <w:b/>
        <w:sz w:val="16"/>
        <w:szCs w:val="16"/>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886" w:rsidRPr="00E77B6F" w:rsidRDefault="00D05886" w:rsidP="00DD2F7F">
    <w:pPr>
      <w:pStyle w:val="Cabealho"/>
    </w:pPr>
    <w:r w:rsidRPr="00AA2CC1">
      <w:rPr>
        <w:rFonts w:ascii="Calibri" w:hAnsi="Calibri"/>
        <w:b/>
        <w:i/>
        <w:noProof/>
        <w:sz w:val="16"/>
        <w:szCs w:val="16"/>
      </w:rPr>
      <w:drawing>
        <wp:inline distT="0" distB="0" distL="0" distR="0">
          <wp:extent cx="2435962" cy="142646"/>
          <wp:effectExtent l="19050" t="0" r="2438" b="0"/>
          <wp:docPr id="5" name="Imagem 9" descr="Exat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to.wmf"/>
                  <pic:cNvPicPr/>
                </pic:nvPicPr>
                <pic:blipFill>
                  <a:blip r:embed="rId1"/>
                  <a:stretch>
                    <a:fillRect/>
                  </a:stretch>
                </pic:blipFill>
                <pic:spPr>
                  <a:xfrm>
                    <a:off x="0" y="0"/>
                    <a:ext cx="2435962" cy="142646"/>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D2448A"/>
    <w:multiLevelType w:val="hybridMultilevel"/>
    <w:tmpl w:val="363CFE1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2F8B1BF8"/>
    <w:multiLevelType w:val="hybridMultilevel"/>
    <w:tmpl w:val="41781CD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31204D1B"/>
    <w:multiLevelType w:val="hybridMultilevel"/>
    <w:tmpl w:val="741815B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718C454F"/>
    <w:multiLevelType w:val="hybridMultilevel"/>
    <w:tmpl w:val="64BCEE7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7AE57B65"/>
    <w:multiLevelType w:val="hybridMultilevel"/>
    <w:tmpl w:val="57ACB9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numRestart w:val="eachPage"/>
    <w:footnote w:id="-1"/>
    <w:footnote w:id="0"/>
  </w:footnotePr>
  <w:endnotePr>
    <w:endnote w:id="-1"/>
    <w:endnote w:id="0"/>
  </w:endnotePr>
  <w:compat/>
  <w:rsids>
    <w:rsidRoot w:val="005012C0"/>
    <w:rsid w:val="000420AB"/>
    <w:rsid w:val="00055A00"/>
    <w:rsid w:val="001456D8"/>
    <w:rsid w:val="001D1C29"/>
    <w:rsid w:val="00222DE0"/>
    <w:rsid w:val="00243CFB"/>
    <w:rsid w:val="002819DF"/>
    <w:rsid w:val="002E3C4F"/>
    <w:rsid w:val="002E4242"/>
    <w:rsid w:val="0037754C"/>
    <w:rsid w:val="005012C0"/>
    <w:rsid w:val="005B3765"/>
    <w:rsid w:val="00686A72"/>
    <w:rsid w:val="006F50CD"/>
    <w:rsid w:val="00781B16"/>
    <w:rsid w:val="007D6D3E"/>
    <w:rsid w:val="008811D8"/>
    <w:rsid w:val="00A33395"/>
    <w:rsid w:val="00A47A46"/>
    <w:rsid w:val="00AB4F9B"/>
    <w:rsid w:val="00AD302E"/>
    <w:rsid w:val="00AE6A9E"/>
    <w:rsid w:val="00B76CF9"/>
    <w:rsid w:val="00C66390"/>
    <w:rsid w:val="00C92D02"/>
    <w:rsid w:val="00CA325E"/>
    <w:rsid w:val="00D04F59"/>
    <w:rsid w:val="00D05886"/>
    <w:rsid w:val="00D15CED"/>
    <w:rsid w:val="00D744A9"/>
    <w:rsid w:val="00DD2F7F"/>
    <w:rsid w:val="00E30737"/>
    <w:rsid w:val="00F558FE"/>
    <w:rsid w:val="00FB1EBC"/>
    <w:rsid w:val="00FD3775"/>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754C"/>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rsid w:val="005012C0"/>
    <w:pPr>
      <w:tabs>
        <w:tab w:val="center" w:pos="4320"/>
        <w:tab w:val="right" w:pos="8640"/>
      </w:tabs>
      <w:spacing w:after="0" w:line="240" w:lineRule="auto"/>
    </w:pPr>
    <w:rPr>
      <w:rFonts w:ascii="Times New Roman" w:eastAsia="Times New Roman" w:hAnsi="Times New Roman" w:cs="Times New Roman"/>
      <w:sz w:val="20"/>
      <w:szCs w:val="20"/>
      <w:lang w:eastAsia="pt-BR"/>
    </w:rPr>
  </w:style>
  <w:style w:type="character" w:customStyle="1" w:styleId="RodapChar">
    <w:name w:val="Rodapé Char"/>
    <w:basedOn w:val="Fontepargpadro"/>
    <w:link w:val="Rodap"/>
    <w:uiPriority w:val="99"/>
    <w:rsid w:val="005012C0"/>
    <w:rPr>
      <w:rFonts w:ascii="Times New Roman" w:eastAsia="Times New Roman" w:hAnsi="Times New Roman" w:cs="Times New Roman"/>
      <w:sz w:val="20"/>
      <w:szCs w:val="20"/>
      <w:lang w:eastAsia="pt-BR"/>
    </w:rPr>
  </w:style>
  <w:style w:type="character" w:styleId="Nmerodepgina">
    <w:name w:val="page number"/>
    <w:uiPriority w:val="99"/>
    <w:rsid w:val="005012C0"/>
    <w:rPr>
      <w:rFonts w:ascii="Times" w:hAnsi="Times"/>
      <w:b/>
      <w:sz w:val="20"/>
    </w:rPr>
  </w:style>
  <w:style w:type="paragraph" w:customStyle="1" w:styleId="questo">
    <w:name w:val="questão"/>
    <w:basedOn w:val="Normal"/>
    <w:next w:val="questobody"/>
    <w:link w:val="questoChar"/>
    <w:rsid w:val="005012C0"/>
    <w:pPr>
      <w:tabs>
        <w:tab w:val="left" w:pos="284"/>
      </w:tabs>
      <w:spacing w:before="200" w:after="40" w:line="288" w:lineRule="auto"/>
      <w:ind w:left="284" w:hanging="284"/>
      <w:jc w:val="both"/>
    </w:pPr>
    <w:rPr>
      <w:rFonts w:ascii="Arial" w:eastAsia="Times New Roman" w:hAnsi="Arial" w:cs="Times New Roman"/>
      <w:sz w:val="16"/>
      <w:szCs w:val="20"/>
      <w:lang w:eastAsia="pt-BR"/>
    </w:rPr>
  </w:style>
  <w:style w:type="paragraph" w:customStyle="1" w:styleId="questobody">
    <w:name w:val="questão body"/>
    <w:basedOn w:val="questo"/>
    <w:link w:val="questobodyChar"/>
    <w:rsid w:val="005012C0"/>
    <w:pPr>
      <w:spacing w:before="80" w:after="20"/>
      <w:ind w:firstLine="0"/>
    </w:pPr>
  </w:style>
  <w:style w:type="paragraph" w:customStyle="1" w:styleId="colunas">
    <w:name w:val="colunas"/>
    <w:basedOn w:val="Normal"/>
    <w:link w:val="colunasChar"/>
    <w:rsid w:val="005012C0"/>
    <w:pPr>
      <w:tabs>
        <w:tab w:val="left" w:pos="680"/>
        <w:tab w:val="left" w:pos="907"/>
        <w:tab w:val="left" w:pos="2183"/>
      </w:tabs>
      <w:spacing w:before="40" w:after="20" w:line="288" w:lineRule="auto"/>
      <w:ind w:left="511" w:hanging="227"/>
      <w:jc w:val="both"/>
    </w:pPr>
    <w:rPr>
      <w:rFonts w:ascii="Arial" w:eastAsia="Times New Roman" w:hAnsi="Arial" w:cs="Times New Roman"/>
      <w:sz w:val="16"/>
      <w:szCs w:val="20"/>
      <w:lang w:val="es-ES_tradnl" w:eastAsia="pt-BR"/>
    </w:rPr>
  </w:style>
  <w:style w:type="character" w:customStyle="1" w:styleId="questoChar">
    <w:name w:val="questão Char"/>
    <w:basedOn w:val="Fontepargpadro"/>
    <w:link w:val="questo"/>
    <w:rsid w:val="005012C0"/>
    <w:rPr>
      <w:rFonts w:ascii="Arial" w:eastAsia="Times New Roman" w:hAnsi="Arial" w:cs="Times New Roman"/>
      <w:sz w:val="16"/>
      <w:szCs w:val="20"/>
      <w:lang w:eastAsia="pt-BR"/>
    </w:rPr>
  </w:style>
  <w:style w:type="character" w:customStyle="1" w:styleId="questobodyChar">
    <w:name w:val="questão body Char"/>
    <w:basedOn w:val="questoChar"/>
    <w:link w:val="questobody"/>
    <w:rsid w:val="005012C0"/>
  </w:style>
  <w:style w:type="character" w:customStyle="1" w:styleId="colunasChar">
    <w:name w:val="colunas Char"/>
    <w:basedOn w:val="Fontepargpadro"/>
    <w:link w:val="colunas"/>
    <w:rsid w:val="005012C0"/>
    <w:rPr>
      <w:rFonts w:ascii="Arial" w:eastAsia="Times New Roman" w:hAnsi="Arial" w:cs="Times New Roman"/>
      <w:sz w:val="16"/>
      <w:szCs w:val="20"/>
      <w:lang w:val="es-ES_tradnl" w:eastAsia="pt-BR"/>
    </w:rPr>
  </w:style>
  <w:style w:type="paragraph" w:styleId="Cabealho">
    <w:name w:val="header"/>
    <w:basedOn w:val="Normal"/>
    <w:link w:val="CabealhoChar"/>
    <w:uiPriority w:val="99"/>
    <w:rsid w:val="005012C0"/>
    <w:pPr>
      <w:tabs>
        <w:tab w:val="center" w:pos="4252"/>
        <w:tab w:val="right" w:pos="8504"/>
      </w:tabs>
      <w:spacing w:after="0" w:line="240" w:lineRule="auto"/>
    </w:pPr>
    <w:rPr>
      <w:rFonts w:ascii="Times New Roman" w:eastAsia="Times New Roman" w:hAnsi="Times New Roman" w:cs="Times New Roman"/>
      <w:sz w:val="20"/>
      <w:szCs w:val="20"/>
      <w:lang w:eastAsia="pt-BR"/>
    </w:rPr>
  </w:style>
  <w:style w:type="character" w:customStyle="1" w:styleId="CabealhoChar">
    <w:name w:val="Cabeçalho Char"/>
    <w:basedOn w:val="Fontepargpadro"/>
    <w:link w:val="Cabealho"/>
    <w:uiPriority w:val="99"/>
    <w:rsid w:val="005012C0"/>
    <w:rPr>
      <w:rFonts w:ascii="Times New Roman" w:eastAsia="Times New Roman" w:hAnsi="Times New Roman" w:cs="Times New Roman"/>
      <w:sz w:val="20"/>
      <w:szCs w:val="20"/>
      <w:lang w:eastAsia="pt-BR"/>
    </w:rPr>
  </w:style>
  <w:style w:type="paragraph" w:customStyle="1" w:styleId="col3">
    <w:name w:val="col3"/>
    <w:basedOn w:val="colunas"/>
    <w:link w:val="col3Char"/>
    <w:rsid w:val="005012C0"/>
    <w:pPr>
      <w:tabs>
        <w:tab w:val="clear" w:pos="680"/>
        <w:tab w:val="clear" w:pos="907"/>
        <w:tab w:val="clear" w:pos="2183"/>
        <w:tab w:val="left" w:pos="510"/>
        <w:tab w:val="left" w:pos="1871"/>
        <w:tab w:val="left" w:pos="2098"/>
        <w:tab w:val="left" w:pos="3459"/>
        <w:tab w:val="left" w:pos="3686"/>
      </w:tabs>
      <w:spacing w:before="0" w:line="240" w:lineRule="auto"/>
      <w:ind w:left="284" w:firstLine="0"/>
      <w:jc w:val="left"/>
    </w:pPr>
    <w:rPr>
      <w:lang w:val="pt-BR"/>
    </w:rPr>
  </w:style>
  <w:style w:type="character" w:customStyle="1" w:styleId="col3Char">
    <w:name w:val="col3 Char"/>
    <w:basedOn w:val="colunasChar"/>
    <w:link w:val="col3"/>
    <w:rsid w:val="005012C0"/>
  </w:style>
  <w:style w:type="paragraph" w:customStyle="1" w:styleId="col2">
    <w:name w:val="col2"/>
    <w:basedOn w:val="Normal"/>
    <w:link w:val="col2Char"/>
    <w:rsid w:val="005012C0"/>
    <w:pPr>
      <w:tabs>
        <w:tab w:val="left" w:pos="510"/>
        <w:tab w:val="left" w:pos="2665"/>
        <w:tab w:val="left" w:pos="2892"/>
      </w:tabs>
      <w:spacing w:before="60" w:after="20" w:line="288" w:lineRule="auto"/>
      <w:ind w:left="284"/>
    </w:pPr>
    <w:rPr>
      <w:rFonts w:ascii="Arial" w:eastAsia="Times New Roman" w:hAnsi="Arial" w:cs="Times New Roman"/>
      <w:sz w:val="16"/>
      <w:szCs w:val="20"/>
      <w:lang w:eastAsia="pt-BR"/>
    </w:rPr>
  </w:style>
  <w:style w:type="character" w:customStyle="1" w:styleId="col2Char">
    <w:name w:val="col2 Char"/>
    <w:basedOn w:val="Fontepargpadro"/>
    <w:link w:val="col2"/>
    <w:rsid w:val="005012C0"/>
    <w:rPr>
      <w:rFonts w:ascii="Arial" w:eastAsia="Times New Roman" w:hAnsi="Arial" w:cs="Times New Roman"/>
      <w:sz w:val="16"/>
      <w:szCs w:val="20"/>
      <w:lang w:eastAsia="pt-BR"/>
    </w:rPr>
  </w:style>
  <w:style w:type="paragraph" w:customStyle="1" w:styleId="questocoluna">
    <w:name w:val="questão coluna"/>
    <w:basedOn w:val="questo"/>
    <w:next w:val="colunas"/>
    <w:qFormat/>
    <w:rsid w:val="005012C0"/>
    <w:pPr>
      <w:tabs>
        <w:tab w:val="clear" w:pos="284"/>
        <w:tab w:val="left" w:pos="280"/>
      </w:tabs>
      <w:ind w:left="532" w:hanging="532"/>
    </w:pPr>
  </w:style>
  <w:style w:type="paragraph" w:customStyle="1" w:styleId="item">
    <w:name w:val="item"/>
    <w:basedOn w:val="Normal"/>
    <w:link w:val="itemChar"/>
    <w:rsid w:val="005012C0"/>
    <w:pPr>
      <w:tabs>
        <w:tab w:val="right" w:pos="567"/>
        <w:tab w:val="left" w:pos="641"/>
      </w:tabs>
      <w:spacing w:before="40" w:after="20" w:line="288" w:lineRule="auto"/>
      <w:ind w:left="641" w:hanging="357"/>
      <w:jc w:val="both"/>
    </w:pPr>
    <w:rPr>
      <w:rFonts w:ascii="Arial" w:eastAsia="Times New Roman" w:hAnsi="Arial" w:cs="Times New Roman"/>
      <w:sz w:val="18"/>
      <w:szCs w:val="20"/>
      <w:lang w:eastAsia="pt-BR"/>
    </w:rPr>
  </w:style>
  <w:style w:type="character" w:customStyle="1" w:styleId="itemChar">
    <w:name w:val="item Char"/>
    <w:basedOn w:val="Fontepargpadro"/>
    <w:link w:val="item"/>
    <w:rsid w:val="005012C0"/>
    <w:rPr>
      <w:rFonts w:ascii="Arial" w:eastAsia="Times New Roman" w:hAnsi="Arial" w:cs="Times New Roman"/>
      <w:sz w:val="18"/>
      <w:szCs w:val="20"/>
      <w:lang w:eastAsia="pt-BR"/>
    </w:rPr>
  </w:style>
  <w:style w:type="paragraph" w:styleId="Textodebalo">
    <w:name w:val="Balloon Text"/>
    <w:basedOn w:val="Normal"/>
    <w:link w:val="TextodebaloChar"/>
    <w:uiPriority w:val="99"/>
    <w:semiHidden/>
    <w:unhideWhenUsed/>
    <w:rsid w:val="005012C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012C0"/>
    <w:rPr>
      <w:rFonts w:ascii="Tahoma" w:hAnsi="Tahoma" w:cs="Tahoma"/>
      <w:sz w:val="16"/>
      <w:szCs w:val="16"/>
    </w:rPr>
  </w:style>
  <w:style w:type="table" w:styleId="Tabelacomgrade">
    <w:name w:val="Table Grid"/>
    <w:basedOn w:val="Tabelanormal"/>
    <w:uiPriority w:val="59"/>
    <w:rsid w:val="00DD2F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DD2F7F"/>
    <w:pPr>
      <w:ind w:left="720"/>
      <w:contextualSpacing/>
    </w:pPr>
  </w:style>
  <w:style w:type="paragraph" w:customStyle="1" w:styleId="col5">
    <w:name w:val="col5"/>
    <w:basedOn w:val="Normal"/>
    <w:rsid w:val="00DD2F7F"/>
    <w:pPr>
      <w:tabs>
        <w:tab w:val="left" w:pos="510"/>
        <w:tab w:val="left" w:pos="1843"/>
        <w:tab w:val="left" w:pos="2127"/>
        <w:tab w:val="left" w:pos="3969"/>
        <w:tab w:val="left" w:pos="4253"/>
        <w:tab w:val="left" w:pos="5954"/>
        <w:tab w:val="left" w:pos="6237"/>
        <w:tab w:val="left" w:pos="7938"/>
        <w:tab w:val="left" w:pos="8222"/>
      </w:tabs>
      <w:spacing w:before="40" w:after="0" w:line="288" w:lineRule="auto"/>
      <w:ind w:left="284"/>
    </w:pPr>
    <w:rPr>
      <w:rFonts w:ascii="Arial" w:eastAsia="Times New Roman" w:hAnsi="Arial" w:cs="Times New Roman"/>
      <w:sz w:val="16"/>
      <w:szCs w:val="20"/>
      <w:lang w:eastAsia="pt-B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5.bin"/><Relationship Id="rId21" Type="http://schemas.openxmlformats.org/officeDocument/2006/relationships/image" Target="media/image8.wmf"/><Relationship Id="rId42" Type="http://schemas.openxmlformats.org/officeDocument/2006/relationships/oleObject" Target="embeddings/oleObject16.bin"/><Relationship Id="rId63" Type="http://schemas.openxmlformats.org/officeDocument/2006/relationships/oleObject" Target="embeddings/oleObject26.bin"/><Relationship Id="rId84" Type="http://schemas.openxmlformats.org/officeDocument/2006/relationships/image" Target="media/image44.wmf"/><Relationship Id="rId138" Type="http://schemas.openxmlformats.org/officeDocument/2006/relationships/oleObject" Target="embeddings/oleObject55.bin"/><Relationship Id="rId159" Type="http://schemas.openxmlformats.org/officeDocument/2006/relationships/image" Target="media/image89.wmf"/><Relationship Id="rId170" Type="http://schemas.openxmlformats.org/officeDocument/2006/relationships/oleObject" Target="embeddings/oleObject69.bin"/><Relationship Id="rId191" Type="http://schemas.openxmlformats.org/officeDocument/2006/relationships/oleObject" Target="embeddings/oleObject78.bin"/><Relationship Id="rId205" Type="http://schemas.openxmlformats.org/officeDocument/2006/relationships/oleObject" Target="embeddings/oleObject85.bin"/><Relationship Id="rId226" Type="http://schemas.openxmlformats.org/officeDocument/2006/relationships/image" Target="media/image126.wmf"/><Relationship Id="rId247" Type="http://schemas.openxmlformats.org/officeDocument/2006/relationships/header" Target="header1.xml"/><Relationship Id="rId107" Type="http://schemas.openxmlformats.org/officeDocument/2006/relationships/oleObject" Target="embeddings/oleObject41.bin"/><Relationship Id="rId11" Type="http://schemas.openxmlformats.org/officeDocument/2006/relationships/image" Target="media/image3.wmf"/><Relationship Id="rId32" Type="http://schemas.openxmlformats.org/officeDocument/2006/relationships/oleObject" Target="embeddings/oleObject12.bin"/><Relationship Id="rId53" Type="http://schemas.openxmlformats.org/officeDocument/2006/relationships/image" Target="media/image25.wmf"/><Relationship Id="rId74" Type="http://schemas.openxmlformats.org/officeDocument/2006/relationships/oleObject" Target="embeddings/oleObject31.bin"/><Relationship Id="rId128" Type="http://schemas.openxmlformats.org/officeDocument/2006/relationships/image" Target="media/image71.wmf"/><Relationship Id="rId149" Type="http://schemas.openxmlformats.org/officeDocument/2006/relationships/image" Target="media/image82.wmf"/><Relationship Id="rId5" Type="http://schemas.openxmlformats.org/officeDocument/2006/relationships/webSettings" Target="webSettings.xml"/><Relationship Id="rId95" Type="http://schemas.openxmlformats.org/officeDocument/2006/relationships/image" Target="media/image52.wmf"/><Relationship Id="rId160" Type="http://schemas.openxmlformats.org/officeDocument/2006/relationships/oleObject" Target="embeddings/oleObject64.bin"/><Relationship Id="rId181" Type="http://schemas.openxmlformats.org/officeDocument/2006/relationships/image" Target="media/image101.wmf"/><Relationship Id="rId216" Type="http://schemas.openxmlformats.org/officeDocument/2006/relationships/image" Target="media/image120.wmf"/><Relationship Id="rId237" Type="http://schemas.openxmlformats.org/officeDocument/2006/relationships/oleObject" Target="embeddings/oleObject98.bin"/><Relationship Id="rId22" Type="http://schemas.openxmlformats.org/officeDocument/2006/relationships/oleObject" Target="embeddings/oleObject7.bin"/><Relationship Id="rId43" Type="http://schemas.openxmlformats.org/officeDocument/2006/relationships/image" Target="media/image20.wmf"/><Relationship Id="rId64" Type="http://schemas.openxmlformats.org/officeDocument/2006/relationships/image" Target="media/image31.wmf"/><Relationship Id="rId118" Type="http://schemas.openxmlformats.org/officeDocument/2006/relationships/image" Target="media/image66.wmf"/><Relationship Id="rId139" Type="http://schemas.openxmlformats.org/officeDocument/2006/relationships/image" Target="media/image77.wmf"/><Relationship Id="rId85" Type="http://schemas.openxmlformats.org/officeDocument/2006/relationships/oleObject" Target="embeddings/oleObject34.bin"/><Relationship Id="rId150" Type="http://schemas.openxmlformats.org/officeDocument/2006/relationships/image" Target="media/image83.wmf"/><Relationship Id="rId171" Type="http://schemas.openxmlformats.org/officeDocument/2006/relationships/image" Target="media/image95.wmf"/><Relationship Id="rId192" Type="http://schemas.openxmlformats.org/officeDocument/2006/relationships/image" Target="media/image107.wmf"/><Relationship Id="rId206" Type="http://schemas.openxmlformats.org/officeDocument/2006/relationships/image" Target="media/image114.wmf"/><Relationship Id="rId227" Type="http://schemas.openxmlformats.org/officeDocument/2006/relationships/oleObject" Target="embeddings/oleObject94.bin"/><Relationship Id="rId248" Type="http://schemas.openxmlformats.org/officeDocument/2006/relationships/footer" Target="footer1.xml"/><Relationship Id="rId12" Type="http://schemas.openxmlformats.org/officeDocument/2006/relationships/oleObject" Target="embeddings/oleObject2.bin"/><Relationship Id="rId17" Type="http://schemas.openxmlformats.org/officeDocument/2006/relationships/image" Target="media/image6.wmf"/><Relationship Id="rId33" Type="http://schemas.openxmlformats.org/officeDocument/2006/relationships/image" Target="media/image14.wmf"/><Relationship Id="rId38" Type="http://schemas.openxmlformats.org/officeDocument/2006/relationships/oleObject" Target="embeddings/oleObject15.bin"/><Relationship Id="rId59" Type="http://schemas.openxmlformats.org/officeDocument/2006/relationships/image" Target="media/image28.wmf"/><Relationship Id="rId103" Type="http://schemas.openxmlformats.org/officeDocument/2006/relationships/oleObject" Target="embeddings/oleObject40.bin"/><Relationship Id="rId108" Type="http://schemas.openxmlformats.org/officeDocument/2006/relationships/image" Target="media/image60.wmf"/><Relationship Id="rId124" Type="http://schemas.openxmlformats.org/officeDocument/2006/relationships/image" Target="media/image69.wmf"/><Relationship Id="rId129" Type="http://schemas.openxmlformats.org/officeDocument/2006/relationships/image" Target="media/image72.wmf"/><Relationship Id="rId54" Type="http://schemas.openxmlformats.org/officeDocument/2006/relationships/oleObject" Target="embeddings/oleObject22.bin"/><Relationship Id="rId70" Type="http://schemas.openxmlformats.org/officeDocument/2006/relationships/oleObject" Target="embeddings/oleObject29.bin"/><Relationship Id="rId75" Type="http://schemas.openxmlformats.org/officeDocument/2006/relationships/image" Target="media/image37.wmf"/><Relationship Id="rId91" Type="http://schemas.openxmlformats.org/officeDocument/2006/relationships/image" Target="media/image48.wmf"/><Relationship Id="rId96" Type="http://schemas.openxmlformats.org/officeDocument/2006/relationships/image" Target="media/image53.wmf"/><Relationship Id="rId140" Type="http://schemas.openxmlformats.org/officeDocument/2006/relationships/oleObject" Target="embeddings/oleObject56.bin"/><Relationship Id="rId145" Type="http://schemas.openxmlformats.org/officeDocument/2006/relationships/image" Target="media/image80.wmf"/><Relationship Id="rId161" Type="http://schemas.openxmlformats.org/officeDocument/2006/relationships/image" Target="media/image90.wmf"/><Relationship Id="rId166" Type="http://schemas.openxmlformats.org/officeDocument/2006/relationships/oleObject" Target="embeddings/oleObject67.bin"/><Relationship Id="rId182" Type="http://schemas.openxmlformats.org/officeDocument/2006/relationships/oleObject" Target="embeddings/oleObject74.bin"/><Relationship Id="rId187" Type="http://schemas.openxmlformats.org/officeDocument/2006/relationships/oleObject" Target="embeddings/oleObject76.bin"/><Relationship Id="rId217" Type="http://schemas.openxmlformats.org/officeDocument/2006/relationships/oleObject" Target="embeddings/oleObject90.bin"/><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oleObject" Target="embeddings/oleObject88.bin"/><Relationship Id="rId233" Type="http://schemas.openxmlformats.org/officeDocument/2006/relationships/image" Target="media/image130.wmf"/><Relationship Id="rId238" Type="http://schemas.openxmlformats.org/officeDocument/2006/relationships/image" Target="media/image133.wmf"/><Relationship Id="rId23" Type="http://schemas.openxmlformats.org/officeDocument/2006/relationships/image" Target="media/image9.wmf"/><Relationship Id="rId28" Type="http://schemas.openxmlformats.org/officeDocument/2006/relationships/oleObject" Target="embeddings/oleObject10.bin"/><Relationship Id="rId49" Type="http://schemas.openxmlformats.org/officeDocument/2006/relationships/image" Target="media/image23.wmf"/><Relationship Id="rId114" Type="http://schemas.openxmlformats.org/officeDocument/2006/relationships/image" Target="media/image63.wmf"/><Relationship Id="rId119" Type="http://schemas.openxmlformats.org/officeDocument/2006/relationships/oleObject" Target="embeddings/oleObject46.bin"/><Relationship Id="rId44" Type="http://schemas.openxmlformats.org/officeDocument/2006/relationships/oleObject" Target="embeddings/oleObject17.bin"/><Relationship Id="rId60" Type="http://schemas.openxmlformats.org/officeDocument/2006/relationships/image" Target="media/image29.wmf"/><Relationship Id="rId65" Type="http://schemas.openxmlformats.org/officeDocument/2006/relationships/oleObject" Target="embeddings/oleObject27.bin"/><Relationship Id="rId81" Type="http://schemas.openxmlformats.org/officeDocument/2006/relationships/image" Target="media/image42.wmf"/><Relationship Id="rId86" Type="http://schemas.openxmlformats.org/officeDocument/2006/relationships/image" Target="media/image45.wmf"/><Relationship Id="rId130" Type="http://schemas.openxmlformats.org/officeDocument/2006/relationships/oleObject" Target="embeddings/oleObject51.bin"/><Relationship Id="rId135" Type="http://schemas.openxmlformats.org/officeDocument/2006/relationships/image" Target="media/image75.wmf"/><Relationship Id="rId151" Type="http://schemas.openxmlformats.org/officeDocument/2006/relationships/image" Target="media/image84.wmf"/><Relationship Id="rId156" Type="http://schemas.openxmlformats.org/officeDocument/2006/relationships/oleObject" Target="embeddings/oleObject62.bin"/><Relationship Id="rId177" Type="http://schemas.openxmlformats.org/officeDocument/2006/relationships/image" Target="media/image98.wmf"/><Relationship Id="rId198" Type="http://schemas.openxmlformats.org/officeDocument/2006/relationships/image" Target="media/image110.wmf"/><Relationship Id="rId172" Type="http://schemas.openxmlformats.org/officeDocument/2006/relationships/oleObject" Target="embeddings/oleObject70.bin"/><Relationship Id="rId193" Type="http://schemas.openxmlformats.org/officeDocument/2006/relationships/oleObject" Target="embeddings/oleObject79.bin"/><Relationship Id="rId202" Type="http://schemas.openxmlformats.org/officeDocument/2006/relationships/image" Target="media/image112.wmf"/><Relationship Id="rId207" Type="http://schemas.openxmlformats.org/officeDocument/2006/relationships/oleObject" Target="embeddings/oleObject86.bin"/><Relationship Id="rId223" Type="http://schemas.openxmlformats.org/officeDocument/2006/relationships/image" Target="media/image124.wmf"/><Relationship Id="rId228" Type="http://schemas.openxmlformats.org/officeDocument/2006/relationships/image" Target="media/image127.wmf"/><Relationship Id="rId244" Type="http://schemas.openxmlformats.org/officeDocument/2006/relationships/image" Target="media/image139.wmf"/><Relationship Id="rId249" Type="http://schemas.openxmlformats.org/officeDocument/2006/relationships/footer" Target="footer2.xml"/><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image" Target="media/image17.wmf"/><Relationship Id="rId109" Type="http://schemas.openxmlformats.org/officeDocument/2006/relationships/oleObject" Target="embeddings/oleObject42.bin"/><Relationship Id="rId34" Type="http://schemas.openxmlformats.org/officeDocument/2006/relationships/oleObject" Target="embeddings/oleObject13.bin"/><Relationship Id="rId50" Type="http://schemas.openxmlformats.org/officeDocument/2006/relationships/oleObject" Target="embeddings/oleObject20.bin"/><Relationship Id="rId55" Type="http://schemas.openxmlformats.org/officeDocument/2006/relationships/image" Target="media/image26.wmf"/><Relationship Id="rId76" Type="http://schemas.openxmlformats.org/officeDocument/2006/relationships/image" Target="media/image38.wmf"/><Relationship Id="rId97" Type="http://schemas.openxmlformats.org/officeDocument/2006/relationships/oleObject" Target="embeddings/oleObject37.bin"/><Relationship Id="rId104" Type="http://schemas.openxmlformats.org/officeDocument/2006/relationships/image" Target="media/image57.wmf"/><Relationship Id="rId120" Type="http://schemas.openxmlformats.org/officeDocument/2006/relationships/image" Target="media/image67.wmf"/><Relationship Id="rId125" Type="http://schemas.openxmlformats.org/officeDocument/2006/relationships/oleObject" Target="embeddings/oleObject49.bin"/><Relationship Id="rId141" Type="http://schemas.openxmlformats.org/officeDocument/2006/relationships/image" Target="media/image78.wmf"/><Relationship Id="rId146" Type="http://schemas.openxmlformats.org/officeDocument/2006/relationships/oleObject" Target="embeddings/oleObject59.bin"/><Relationship Id="rId167" Type="http://schemas.openxmlformats.org/officeDocument/2006/relationships/image" Target="media/image93.wmf"/><Relationship Id="rId188" Type="http://schemas.openxmlformats.org/officeDocument/2006/relationships/image" Target="media/image105.wmf"/><Relationship Id="rId7" Type="http://schemas.openxmlformats.org/officeDocument/2006/relationships/endnotes" Target="endnotes.xml"/><Relationship Id="rId71" Type="http://schemas.openxmlformats.org/officeDocument/2006/relationships/image" Target="media/image35.wmf"/><Relationship Id="rId92" Type="http://schemas.openxmlformats.org/officeDocument/2006/relationships/image" Target="media/image49.wmf"/><Relationship Id="rId162" Type="http://schemas.openxmlformats.org/officeDocument/2006/relationships/oleObject" Target="embeddings/oleObject65.bin"/><Relationship Id="rId183" Type="http://schemas.openxmlformats.org/officeDocument/2006/relationships/image" Target="media/image102.wmf"/><Relationship Id="rId213" Type="http://schemas.openxmlformats.org/officeDocument/2006/relationships/image" Target="media/image118.wmf"/><Relationship Id="rId218" Type="http://schemas.openxmlformats.org/officeDocument/2006/relationships/image" Target="media/image121.wmf"/><Relationship Id="rId234" Type="http://schemas.openxmlformats.org/officeDocument/2006/relationships/image" Target="media/image131.wmf"/><Relationship Id="rId239" Type="http://schemas.openxmlformats.org/officeDocument/2006/relationships/image" Target="media/image134.wmf"/><Relationship Id="rId2" Type="http://schemas.openxmlformats.org/officeDocument/2006/relationships/numbering" Target="numbering.xml"/><Relationship Id="rId29" Type="http://schemas.openxmlformats.org/officeDocument/2006/relationships/image" Target="media/image12.wmf"/><Relationship Id="rId250" Type="http://schemas.openxmlformats.org/officeDocument/2006/relationships/header" Target="header2.xml"/><Relationship Id="rId24" Type="http://schemas.openxmlformats.org/officeDocument/2006/relationships/oleObject" Target="embeddings/oleObject8.bin"/><Relationship Id="rId40" Type="http://schemas.openxmlformats.org/officeDocument/2006/relationships/image" Target="media/image18.wmf"/><Relationship Id="rId45" Type="http://schemas.openxmlformats.org/officeDocument/2006/relationships/image" Target="media/image21.wmf"/><Relationship Id="rId66" Type="http://schemas.openxmlformats.org/officeDocument/2006/relationships/image" Target="media/image32.wmf"/><Relationship Id="rId87" Type="http://schemas.openxmlformats.org/officeDocument/2006/relationships/oleObject" Target="embeddings/oleObject35.bin"/><Relationship Id="rId110" Type="http://schemas.openxmlformats.org/officeDocument/2006/relationships/image" Target="media/image61.wmf"/><Relationship Id="rId115" Type="http://schemas.openxmlformats.org/officeDocument/2006/relationships/image" Target="media/image64.wmf"/><Relationship Id="rId131" Type="http://schemas.openxmlformats.org/officeDocument/2006/relationships/image" Target="media/image73.wmf"/><Relationship Id="rId136" Type="http://schemas.openxmlformats.org/officeDocument/2006/relationships/oleObject" Target="embeddings/oleObject54.bin"/><Relationship Id="rId157" Type="http://schemas.openxmlformats.org/officeDocument/2006/relationships/image" Target="media/image88.wmf"/><Relationship Id="rId178" Type="http://schemas.openxmlformats.org/officeDocument/2006/relationships/image" Target="media/image99.wmf"/><Relationship Id="rId61" Type="http://schemas.openxmlformats.org/officeDocument/2006/relationships/oleObject" Target="embeddings/oleObject25.bin"/><Relationship Id="rId82" Type="http://schemas.openxmlformats.org/officeDocument/2006/relationships/image" Target="media/image43.wmf"/><Relationship Id="rId152" Type="http://schemas.openxmlformats.org/officeDocument/2006/relationships/image" Target="media/image85.wmf"/><Relationship Id="rId173" Type="http://schemas.openxmlformats.org/officeDocument/2006/relationships/image" Target="media/image96.wmf"/><Relationship Id="rId194" Type="http://schemas.openxmlformats.org/officeDocument/2006/relationships/image" Target="media/image108.wmf"/><Relationship Id="rId199" Type="http://schemas.openxmlformats.org/officeDocument/2006/relationships/oleObject" Target="embeddings/oleObject82.bin"/><Relationship Id="rId203" Type="http://schemas.openxmlformats.org/officeDocument/2006/relationships/oleObject" Target="embeddings/oleObject84.bin"/><Relationship Id="rId208" Type="http://schemas.openxmlformats.org/officeDocument/2006/relationships/image" Target="media/image115.wmf"/><Relationship Id="rId229" Type="http://schemas.openxmlformats.org/officeDocument/2006/relationships/oleObject" Target="embeddings/oleObject95.bin"/><Relationship Id="rId19" Type="http://schemas.openxmlformats.org/officeDocument/2006/relationships/image" Target="media/image7.wmf"/><Relationship Id="rId224" Type="http://schemas.openxmlformats.org/officeDocument/2006/relationships/image" Target="media/image125.wmf"/><Relationship Id="rId240" Type="http://schemas.openxmlformats.org/officeDocument/2006/relationships/image" Target="media/image135.wmf"/><Relationship Id="rId245" Type="http://schemas.openxmlformats.org/officeDocument/2006/relationships/image" Target="media/image140.w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5.wmf"/><Relationship Id="rId56" Type="http://schemas.openxmlformats.org/officeDocument/2006/relationships/oleObject" Target="embeddings/oleObject23.bin"/><Relationship Id="rId77" Type="http://schemas.openxmlformats.org/officeDocument/2006/relationships/oleObject" Target="embeddings/oleObject32.bin"/><Relationship Id="rId100" Type="http://schemas.openxmlformats.org/officeDocument/2006/relationships/image" Target="media/image55.wmf"/><Relationship Id="rId105" Type="http://schemas.openxmlformats.org/officeDocument/2006/relationships/image" Target="media/image58.wmf"/><Relationship Id="rId126" Type="http://schemas.openxmlformats.org/officeDocument/2006/relationships/image" Target="media/image70.wmf"/><Relationship Id="rId147" Type="http://schemas.openxmlformats.org/officeDocument/2006/relationships/image" Target="media/image81.wmf"/><Relationship Id="rId168" Type="http://schemas.openxmlformats.org/officeDocument/2006/relationships/oleObject" Target="embeddings/oleObject68.bin"/><Relationship Id="rId8" Type="http://schemas.openxmlformats.org/officeDocument/2006/relationships/image" Target="media/image1.wmf"/><Relationship Id="rId51" Type="http://schemas.openxmlformats.org/officeDocument/2006/relationships/image" Target="media/image24.wmf"/><Relationship Id="rId72" Type="http://schemas.openxmlformats.org/officeDocument/2006/relationships/oleObject" Target="embeddings/oleObject30.bin"/><Relationship Id="rId93" Type="http://schemas.openxmlformats.org/officeDocument/2006/relationships/image" Target="media/image50.wmf"/><Relationship Id="rId98" Type="http://schemas.openxmlformats.org/officeDocument/2006/relationships/image" Target="media/image54.wmf"/><Relationship Id="rId121" Type="http://schemas.openxmlformats.org/officeDocument/2006/relationships/oleObject" Target="embeddings/oleObject47.bin"/><Relationship Id="rId142" Type="http://schemas.openxmlformats.org/officeDocument/2006/relationships/oleObject" Target="embeddings/oleObject57.bin"/><Relationship Id="rId163" Type="http://schemas.openxmlformats.org/officeDocument/2006/relationships/image" Target="media/image91.wmf"/><Relationship Id="rId184" Type="http://schemas.openxmlformats.org/officeDocument/2006/relationships/image" Target="media/image103.wmf"/><Relationship Id="rId189" Type="http://schemas.openxmlformats.org/officeDocument/2006/relationships/oleObject" Target="embeddings/oleObject77.bin"/><Relationship Id="rId219" Type="http://schemas.openxmlformats.org/officeDocument/2006/relationships/image" Target="media/image122.wmf"/><Relationship Id="rId3" Type="http://schemas.openxmlformats.org/officeDocument/2006/relationships/styles" Target="styles.xml"/><Relationship Id="rId214" Type="http://schemas.openxmlformats.org/officeDocument/2006/relationships/image" Target="media/image119.wmf"/><Relationship Id="rId230" Type="http://schemas.openxmlformats.org/officeDocument/2006/relationships/image" Target="media/image128.wmf"/><Relationship Id="rId235" Type="http://schemas.openxmlformats.org/officeDocument/2006/relationships/oleObject" Target="embeddings/oleObject97.bin"/><Relationship Id="rId251" Type="http://schemas.openxmlformats.org/officeDocument/2006/relationships/fontTable" Target="fontTable.xml"/><Relationship Id="rId25" Type="http://schemas.openxmlformats.org/officeDocument/2006/relationships/image" Target="media/image10.wmf"/><Relationship Id="rId46" Type="http://schemas.openxmlformats.org/officeDocument/2006/relationships/oleObject" Target="embeddings/oleObject18.bin"/><Relationship Id="rId67" Type="http://schemas.openxmlformats.org/officeDocument/2006/relationships/image" Target="media/image33.wmf"/><Relationship Id="rId116" Type="http://schemas.openxmlformats.org/officeDocument/2006/relationships/image" Target="media/image65.wmf"/><Relationship Id="rId137" Type="http://schemas.openxmlformats.org/officeDocument/2006/relationships/image" Target="media/image76.wmf"/><Relationship Id="rId158" Type="http://schemas.openxmlformats.org/officeDocument/2006/relationships/oleObject" Target="embeddings/oleObject63.bin"/><Relationship Id="rId20" Type="http://schemas.openxmlformats.org/officeDocument/2006/relationships/oleObject" Target="embeddings/oleObject6.bin"/><Relationship Id="rId41" Type="http://schemas.openxmlformats.org/officeDocument/2006/relationships/image" Target="media/image19.wmf"/><Relationship Id="rId62" Type="http://schemas.openxmlformats.org/officeDocument/2006/relationships/image" Target="media/image30.wmf"/><Relationship Id="rId83" Type="http://schemas.openxmlformats.org/officeDocument/2006/relationships/oleObject" Target="embeddings/oleObject33.bin"/><Relationship Id="rId88" Type="http://schemas.openxmlformats.org/officeDocument/2006/relationships/image" Target="media/image46.wmf"/><Relationship Id="rId111" Type="http://schemas.openxmlformats.org/officeDocument/2006/relationships/oleObject" Target="embeddings/oleObject43.bin"/><Relationship Id="rId132" Type="http://schemas.openxmlformats.org/officeDocument/2006/relationships/oleObject" Target="embeddings/oleObject52.bin"/><Relationship Id="rId153" Type="http://schemas.openxmlformats.org/officeDocument/2006/relationships/image" Target="media/image86.wmf"/><Relationship Id="rId174" Type="http://schemas.openxmlformats.org/officeDocument/2006/relationships/oleObject" Target="embeddings/oleObject71.bin"/><Relationship Id="rId179" Type="http://schemas.openxmlformats.org/officeDocument/2006/relationships/image" Target="media/image100.wmf"/><Relationship Id="rId195" Type="http://schemas.openxmlformats.org/officeDocument/2006/relationships/oleObject" Target="embeddings/oleObject80.bin"/><Relationship Id="rId209" Type="http://schemas.openxmlformats.org/officeDocument/2006/relationships/oleObject" Target="embeddings/oleObject87.bin"/><Relationship Id="rId190" Type="http://schemas.openxmlformats.org/officeDocument/2006/relationships/image" Target="media/image106.wmf"/><Relationship Id="rId204" Type="http://schemas.openxmlformats.org/officeDocument/2006/relationships/image" Target="media/image113.wmf"/><Relationship Id="rId220" Type="http://schemas.openxmlformats.org/officeDocument/2006/relationships/oleObject" Target="embeddings/oleObject91.bin"/><Relationship Id="rId225" Type="http://schemas.openxmlformats.org/officeDocument/2006/relationships/oleObject" Target="embeddings/oleObject93.bin"/><Relationship Id="rId241" Type="http://schemas.openxmlformats.org/officeDocument/2006/relationships/image" Target="media/image136.wmf"/><Relationship Id="rId246" Type="http://schemas.openxmlformats.org/officeDocument/2006/relationships/oleObject" Target="embeddings/oleObject99.bin"/><Relationship Id="rId15" Type="http://schemas.openxmlformats.org/officeDocument/2006/relationships/image" Target="media/image5.wmf"/><Relationship Id="rId36" Type="http://schemas.openxmlformats.org/officeDocument/2006/relationships/oleObject" Target="embeddings/oleObject14.bin"/><Relationship Id="rId57" Type="http://schemas.openxmlformats.org/officeDocument/2006/relationships/image" Target="media/image27.wmf"/><Relationship Id="rId106" Type="http://schemas.openxmlformats.org/officeDocument/2006/relationships/image" Target="media/image59.wmf"/><Relationship Id="rId127" Type="http://schemas.openxmlformats.org/officeDocument/2006/relationships/oleObject" Target="embeddings/oleObject50.bin"/><Relationship Id="rId10" Type="http://schemas.openxmlformats.org/officeDocument/2006/relationships/oleObject" Target="embeddings/oleObject1.bin"/><Relationship Id="rId31" Type="http://schemas.openxmlformats.org/officeDocument/2006/relationships/image" Target="media/image13.wmf"/><Relationship Id="rId52" Type="http://schemas.openxmlformats.org/officeDocument/2006/relationships/oleObject" Target="embeddings/oleObject21.bin"/><Relationship Id="rId73" Type="http://schemas.openxmlformats.org/officeDocument/2006/relationships/image" Target="media/image36.wmf"/><Relationship Id="rId78" Type="http://schemas.openxmlformats.org/officeDocument/2006/relationships/image" Target="media/image39.wmf"/><Relationship Id="rId94" Type="http://schemas.openxmlformats.org/officeDocument/2006/relationships/image" Target="media/image51.wmf"/><Relationship Id="rId99" Type="http://schemas.openxmlformats.org/officeDocument/2006/relationships/oleObject" Target="embeddings/oleObject38.bin"/><Relationship Id="rId101" Type="http://schemas.openxmlformats.org/officeDocument/2006/relationships/oleObject" Target="embeddings/oleObject39.bin"/><Relationship Id="rId122" Type="http://schemas.openxmlformats.org/officeDocument/2006/relationships/image" Target="media/image68.wmf"/><Relationship Id="rId143" Type="http://schemas.openxmlformats.org/officeDocument/2006/relationships/image" Target="media/image79.wmf"/><Relationship Id="rId148" Type="http://schemas.openxmlformats.org/officeDocument/2006/relationships/oleObject" Target="embeddings/oleObject60.bin"/><Relationship Id="rId164" Type="http://schemas.openxmlformats.org/officeDocument/2006/relationships/oleObject" Target="embeddings/oleObject66.bin"/><Relationship Id="rId169" Type="http://schemas.openxmlformats.org/officeDocument/2006/relationships/image" Target="media/image94.wmf"/><Relationship Id="rId185" Type="http://schemas.openxmlformats.org/officeDocument/2006/relationships/oleObject" Target="embeddings/oleObject75.bin"/><Relationship Id="rId4" Type="http://schemas.openxmlformats.org/officeDocument/2006/relationships/settings" Target="settings.xml"/><Relationship Id="rId9" Type="http://schemas.openxmlformats.org/officeDocument/2006/relationships/image" Target="media/image2.wmf"/><Relationship Id="rId180" Type="http://schemas.openxmlformats.org/officeDocument/2006/relationships/oleObject" Target="embeddings/oleObject73.bin"/><Relationship Id="rId210" Type="http://schemas.openxmlformats.org/officeDocument/2006/relationships/image" Target="media/image116.wmf"/><Relationship Id="rId215" Type="http://schemas.openxmlformats.org/officeDocument/2006/relationships/oleObject" Target="embeddings/oleObject89.bin"/><Relationship Id="rId236" Type="http://schemas.openxmlformats.org/officeDocument/2006/relationships/image" Target="media/image132.wmf"/><Relationship Id="rId26" Type="http://schemas.openxmlformats.org/officeDocument/2006/relationships/oleObject" Target="embeddings/oleObject9.bin"/><Relationship Id="rId231" Type="http://schemas.openxmlformats.org/officeDocument/2006/relationships/oleObject" Target="embeddings/oleObject96.bin"/><Relationship Id="rId252" Type="http://schemas.openxmlformats.org/officeDocument/2006/relationships/theme" Target="theme/theme1.xml"/><Relationship Id="rId47" Type="http://schemas.openxmlformats.org/officeDocument/2006/relationships/image" Target="media/image22.wmf"/><Relationship Id="rId68" Type="http://schemas.openxmlformats.org/officeDocument/2006/relationships/oleObject" Target="embeddings/oleObject28.bin"/><Relationship Id="rId89" Type="http://schemas.openxmlformats.org/officeDocument/2006/relationships/oleObject" Target="embeddings/oleObject36.bin"/><Relationship Id="rId112" Type="http://schemas.openxmlformats.org/officeDocument/2006/relationships/image" Target="media/image62.wmf"/><Relationship Id="rId133" Type="http://schemas.openxmlformats.org/officeDocument/2006/relationships/image" Target="media/image74.wmf"/><Relationship Id="rId154" Type="http://schemas.openxmlformats.org/officeDocument/2006/relationships/oleObject" Target="embeddings/oleObject61.bin"/><Relationship Id="rId175" Type="http://schemas.openxmlformats.org/officeDocument/2006/relationships/image" Target="media/image97.wmf"/><Relationship Id="rId196" Type="http://schemas.openxmlformats.org/officeDocument/2006/relationships/image" Target="media/image109.wmf"/><Relationship Id="rId200" Type="http://schemas.openxmlformats.org/officeDocument/2006/relationships/image" Target="media/image111.wmf"/><Relationship Id="rId16" Type="http://schemas.openxmlformats.org/officeDocument/2006/relationships/oleObject" Target="embeddings/oleObject4.bin"/><Relationship Id="rId221" Type="http://schemas.openxmlformats.org/officeDocument/2006/relationships/image" Target="media/image123.wmf"/><Relationship Id="rId242" Type="http://schemas.openxmlformats.org/officeDocument/2006/relationships/image" Target="media/image137.wmf"/><Relationship Id="rId37" Type="http://schemas.openxmlformats.org/officeDocument/2006/relationships/image" Target="media/image16.wmf"/><Relationship Id="rId58" Type="http://schemas.openxmlformats.org/officeDocument/2006/relationships/oleObject" Target="embeddings/oleObject24.bin"/><Relationship Id="rId79" Type="http://schemas.openxmlformats.org/officeDocument/2006/relationships/image" Target="media/image40.wmf"/><Relationship Id="rId102" Type="http://schemas.openxmlformats.org/officeDocument/2006/relationships/image" Target="media/image56.wmf"/><Relationship Id="rId123" Type="http://schemas.openxmlformats.org/officeDocument/2006/relationships/oleObject" Target="embeddings/oleObject48.bin"/><Relationship Id="rId144" Type="http://schemas.openxmlformats.org/officeDocument/2006/relationships/oleObject" Target="embeddings/oleObject58.bin"/><Relationship Id="rId90" Type="http://schemas.openxmlformats.org/officeDocument/2006/relationships/image" Target="media/image47.wmf"/><Relationship Id="rId165" Type="http://schemas.openxmlformats.org/officeDocument/2006/relationships/image" Target="media/image92.wmf"/><Relationship Id="rId186" Type="http://schemas.openxmlformats.org/officeDocument/2006/relationships/image" Target="media/image104.wmf"/><Relationship Id="rId211" Type="http://schemas.openxmlformats.org/officeDocument/2006/relationships/image" Target="media/image117.wmf"/><Relationship Id="rId232" Type="http://schemas.openxmlformats.org/officeDocument/2006/relationships/image" Target="media/image129.wmf"/><Relationship Id="rId27" Type="http://schemas.openxmlformats.org/officeDocument/2006/relationships/image" Target="media/image11.wmf"/><Relationship Id="rId48" Type="http://schemas.openxmlformats.org/officeDocument/2006/relationships/oleObject" Target="embeddings/oleObject19.bin"/><Relationship Id="rId69" Type="http://schemas.openxmlformats.org/officeDocument/2006/relationships/image" Target="media/image34.wmf"/><Relationship Id="rId113" Type="http://schemas.openxmlformats.org/officeDocument/2006/relationships/oleObject" Target="embeddings/oleObject44.bin"/><Relationship Id="rId134" Type="http://schemas.openxmlformats.org/officeDocument/2006/relationships/oleObject" Target="embeddings/oleObject53.bin"/><Relationship Id="rId80" Type="http://schemas.openxmlformats.org/officeDocument/2006/relationships/image" Target="media/image41.wmf"/><Relationship Id="rId155" Type="http://schemas.openxmlformats.org/officeDocument/2006/relationships/image" Target="media/image87.wmf"/><Relationship Id="rId176" Type="http://schemas.openxmlformats.org/officeDocument/2006/relationships/oleObject" Target="embeddings/oleObject72.bin"/><Relationship Id="rId197" Type="http://schemas.openxmlformats.org/officeDocument/2006/relationships/oleObject" Target="embeddings/oleObject81.bin"/><Relationship Id="rId201" Type="http://schemas.openxmlformats.org/officeDocument/2006/relationships/oleObject" Target="embeddings/oleObject83.bin"/><Relationship Id="rId222" Type="http://schemas.openxmlformats.org/officeDocument/2006/relationships/oleObject" Target="embeddings/oleObject92.bin"/><Relationship Id="rId243" Type="http://schemas.openxmlformats.org/officeDocument/2006/relationships/image" Target="media/image138.wmf"/></Relationships>
</file>

<file path=word/_rels/header2.xml.rels><?xml version="1.0" encoding="UTF-8" standalone="yes"?>
<Relationships xmlns="http://schemas.openxmlformats.org/package/2006/relationships"><Relationship Id="rId1" Type="http://schemas.openxmlformats.org/officeDocument/2006/relationships/image" Target="media/image141.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06D6F7-78CD-4E84-84E7-35F673908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17</Pages>
  <Words>7478</Words>
  <Characters>40384</Characters>
  <Application>Microsoft Office Word</Application>
  <DocSecurity>0</DocSecurity>
  <Lines>336</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Pedro Lucio</dc:creator>
  <cp:lastModifiedBy>Pedro Lucio</cp:lastModifiedBy>
  <cp:revision>7</cp:revision>
  <dcterms:created xsi:type="dcterms:W3CDTF">2017-10-28T12:24:00Z</dcterms:created>
  <dcterms:modified xsi:type="dcterms:W3CDTF">2017-10-29T13:49:00Z</dcterms:modified>
</cp:coreProperties>
</file>